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14" w:rsidRDefault="00907CAB">
      <w:pPr>
        <w:spacing w:line="480" w:lineRule="exact"/>
        <w:jc w:val="center"/>
        <w:rPr>
          <w:rFonts w:ascii="宋体" w:hAnsi="宋体" w:cs="宋体"/>
          <w:b/>
          <w:bCs/>
          <w:kern w:val="0"/>
          <w:sz w:val="36"/>
          <w:szCs w:val="36"/>
        </w:rPr>
      </w:pPr>
      <w:r>
        <w:rPr>
          <w:rFonts w:ascii="宋体" w:hAnsi="宋体" w:cs="宋体" w:hint="eastAsia"/>
          <w:b/>
          <w:bCs/>
          <w:kern w:val="0"/>
          <w:sz w:val="36"/>
          <w:szCs w:val="36"/>
        </w:rPr>
        <w:t>江苏省中等职业教育电子商务专业</w:t>
      </w:r>
    </w:p>
    <w:p w:rsidR="00B45F14" w:rsidRDefault="00907CAB">
      <w:pPr>
        <w:spacing w:line="480" w:lineRule="exact"/>
        <w:jc w:val="center"/>
        <w:rPr>
          <w:rFonts w:ascii="宋体" w:cs="宋体"/>
          <w:b/>
          <w:bCs/>
          <w:kern w:val="0"/>
          <w:sz w:val="36"/>
          <w:szCs w:val="36"/>
        </w:rPr>
      </w:pPr>
      <w:r>
        <w:rPr>
          <w:rFonts w:ascii="宋体" w:hAnsi="宋体" w:cs="宋体" w:hint="eastAsia"/>
          <w:b/>
          <w:bCs/>
          <w:kern w:val="0"/>
          <w:sz w:val="36"/>
          <w:szCs w:val="36"/>
        </w:rPr>
        <w:t>技能教学标准</w:t>
      </w:r>
      <w:r w:rsidRPr="00364292">
        <w:rPr>
          <w:rFonts w:ascii="宋体" w:hAnsi="宋体" w:cs="宋体" w:hint="eastAsia"/>
          <w:b/>
          <w:bCs/>
          <w:kern w:val="0"/>
          <w:sz w:val="36"/>
          <w:szCs w:val="36"/>
        </w:rPr>
        <w:t>(</w:t>
      </w:r>
      <w:r w:rsidR="00364292" w:rsidRPr="00364292">
        <w:rPr>
          <w:rFonts w:ascii="宋体" w:hAnsi="宋体" w:cs="宋体" w:hint="eastAsia"/>
          <w:b/>
          <w:bCs/>
          <w:kern w:val="0"/>
          <w:sz w:val="36"/>
          <w:szCs w:val="36"/>
        </w:rPr>
        <w:t>试行</w:t>
      </w:r>
      <w:r w:rsidRPr="00364292">
        <w:rPr>
          <w:rFonts w:ascii="宋体" w:hAnsi="宋体" w:cs="宋体" w:hint="eastAsia"/>
          <w:b/>
          <w:bCs/>
          <w:kern w:val="0"/>
          <w:sz w:val="36"/>
          <w:szCs w:val="36"/>
        </w:rPr>
        <w:t>)</w:t>
      </w:r>
    </w:p>
    <w:p w:rsidR="00B45F14" w:rsidRDefault="00B45F14" w:rsidP="00364292">
      <w:pPr>
        <w:spacing w:line="400" w:lineRule="exact"/>
        <w:ind w:firstLineChars="200" w:firstLine="480"/>
        <w:rPr>
          <w:rFonts w:ascii="黑体" w:eastAsia="黑体" w:hAnsi="黑体" w:cs="黑体"/>
          <w:sz w:val="24"/>
        </w:rPr>
      </w:pPr>
    </w:p>
    <w:p w:rsidR="00B45F14" w:rsidRDefault="00907CAB" w:rsidP="00364292">
      <w:pPr>
        <w:spacing w:line="400" w:lineRule="exact"/>
        <w:ind w:firstLineChars="200" w:firstLine="480"/>
        <w:rPr>
          <w:rFonts w:ascii="黑体" w:eastAsia="黑体" w:hAnsi="黑体" w:cs="黑体"/>
          <w:sz w:val="24"/>
        </w:rPr>
      </w:pPr>
      <w:r>
        <w:rPr>
          <w:rFonts w:ascii="黑体" w:eastAsia="黑体" w:hAnsi="黑体" w:cs="黑体" w:hint="eastAsia"/>
          <w:sz w:val="24"/>
        </w:rPr>
        <w:t>一、制定依据</w:t>
      </w:r>
    </w:p>
    <w:p w:rsidR="00B45F14" w:rsidRDefault="00907CAB" w:rsidP="00364292">
      <w:pPr>
        <w:adjustRightInd w:val="0"/>
        <w:snapToGrid w:val="0"/>
        <w:spacing w:line="400" w:lineRule="exact"/>
        <w:ind w:firstLineChars="200" w:firstLine="480"/>
        <w:rPr>
          <w:rFonts w:ascii="宋体" w:cs="宋体"/>
          <w:sz w:val="24"/>
        </w:rPr>
      </w:pPr>
      <w:r>
        <w:rPr>
          <w:rFonts w:ascii="宋体" w:hAnsi="宋体" w:cs="宋体" w:hint="eastAsia"/>
          <w:sz w:val="24"/>
        </w:rPr>
        <w:t>本标准依据《中等职业学校专业目录（中华人民共和国教育部编）》、教育部颁布的中等职业学校电子商务专业教学标准、江苏省中等职业教育电子商务专业指导性人才培养方案</w:t>
      </w:r>
      <w:r w:rsidR="00364292">
        <w:rPr>
          <w:rFonts w:ascii="宋体" w:cs="宋体" w:hint="eastAsia"/>
          <w:kern w:val="0"/>
          <w:sz w:val="24"/>
        </w:rPr>
        <w:t>，</w:t>
      </w:r>
      <w:r w:rsidR="00364292" w:rsidRPr="00106D66">
        <w:rPr>
          <w:rFonts w:ascii="宋体" w:cs="宋体"/>
          <w:kern w:val="0"/>
          <w:sz w:val="24"/>
        </w:rPr>
        <w:t>结合江苏省职业学校本专业教学实际情况</w:t>
      </w:r>
      <w:r>
        <w:rPr>
          <w:rFonts w:ascii="宋体" w:hAnsi="宋体" w:cs="宋体" w:hint="eastAsia"/>
          <w:sz w:val="24"/>
        </w:rPr>
        <w:t>制定，旨在整体规划本专业的技能教学，进一步明确本专业三年学习期间的技能教学目标、内容和要求、教学基本条件，规范教学实施过程，指导技能教学评价，确保技能教学质量。</w:t>
      </w:r>
    </w:p>
    <w:p w:rsidR="00B45F14" w:rsidRDefault="00907CAB" w:rsidP="00364292">
      <w:pPr>
        <w:spacing w:line="400" w:lineRule="exact"/>
        <w:ind w:firstLineChars="200" w:firstLine="480"/>
        <w:rPr>
          <w:rFonts w:ascii="黑体" w:eastAsia="黑体" w:hAnsi="黑体" w:cs="黑体"/>
          <w:sz w:val="24"/>
        </w:rPr>
      </w:pPr>
      <w:r>
        <w:rPr>
          <w:rFonts w:ascii="黑体" w:eastAsia="黑体" w:hAnsi="黑体" w:cs="黑体" w:hint="eastAsia"/>
          <w:sz w:val="24"/>
        </w:rPr>
        <w:t>二、适用专业</w:t>
      </w:r>
    </w:p>
    <w:p w:rsidR="00B45F14" w:rsidRDefault="00907CAB" w:rsidP="00364292">
      <w:pPr>
        <w:adjustRightInd w:val="0"/>
        <w:snapToGrid w:val="0"/>
        <w:spacing w:line="400" w:lineRule="exact"/>
        <w:ind w:firstLineChars="200" w:firstLine="480"/>
        <w:rPr>
          <w:rFonts w:ascii="宋体" w:cs="宋体"/>
          <w:sz w:val="24"/>
        </w:rPr>
      </w:pPr>
      <w:r>
        <w:rPr>
          <w:rFonts w:ascii="宋体" w:hAnsi="宋体" w:cs="宋体" w:hint="eastAsia"/>
          <w:sz w:val="24"/>
        </w:rPr>
        <w:t>本标准适用于中等职业教育电子商务专业（专业代码：</w:t>
      </w:r>
      <w:r>
        <w:rPr>
          <w:rFonts w:ascii="宋体" w:hAnsi="宋体" w:cs="宋体"/>
          <w:sz w:val="24"/>
        </w:rPr>
        <w:t>121100</w:t>
      </w:r>
      <w:r>
        <w:rPr>
          <w:rFonts w:ascii="宋体" w:hAnsi="宋体" w:cs="宋体" w:hint="eastAsia"/>
          <w:sz w:val="24"/>
        </w:rPr>
        <w:t>）。</w:t>
      </w:r>
    </w:p>
    <w:p w:rsidR="00B45F14" w:rsidRDefault="00907CAB" w:rsidP="00364292">
      <w:pPr>
        <w:spacing w:line="400" w:lineRule="exact"/>
        <w:ind w:firstLineChars="200" w:firstLine="480"/>
        <w:rPr>
          <w:rFonts w:ascii="黑体" w:eastAsia="黑体" w:hAnsi="黑体" w:cs="宋体"/>
          <w:bCs/>
          <w:sz w:val="24"/>
        </w:rPr>
      </w:pPr>
      <w:r>
        <w:rPr>
          <w:rFonts w:ascii="黑体" w:eastAsia="黑体" w:hAnsi="黑体" w:cs="黑体" w:hint="eastAsia"/>
          <w:sz w:val="24"/>
        </w:rPr>
        <w:t>三、技能教学目标</w:t>
      </w:r>
      <w:r>
        <w:rPr>
          <w:rFonts w:ascii="黑体" w:eastAsia="黑体" w:hAnsi="黑体" w:cs="宋体"/>
          <w:bCs/>
          <w:sz w:val="24"/>
        </w:rPr>
        <w:tab/>
      </w:r>
    </w:p>
    <w:p w:rsidR="00364292" w:rsidRDefault="00364292" w:rsidP="00364292">
      <w:pPr>
        <w:spacing w:line="400" w:lineRule="exact"/>
        <w:ind w:firstLineChars="200" w:firstLine="480"/>
        <w:rPr>
          <w:rFonts w:ascii="宋体" w:hAnsi="宋体" w:cs="宋体"/>
          <w:sz w:val="24"/>
        </w:rPr>
      </w:pPr>
      <w:r>
        <w:rPr>
          <w:rFonts w:ascii="宋体" w:hAnsi="宋体" w:cs="宋体" w:hint="eastAsia"/>
          <w:sz w:val="24"/>
        </w:rPr>
        <w:t>中等职业教育专业技能学习是学生形成良好职业素养、一定的技术思维和能具有高超的技术技能和精湛技艺的关键时期，对学生未来职业技能的持续成长起作基础性作用。</w:t>
      </w:r>
    </w:p>
    <w:p w:rsidR="00B45F14" w:rsidRPr="00364292" w:rsidRDefault="00907CAB" w:rsidP="00364292">
      <w:pPr>
        <w:spacing w:line="400" w:lineRule="exact"/>
        <w:ind w:firstLineChars="200" w:firstLine="480"/>
        <w:rPr>
          <w:rFonts w:ascii="宋体" w:hAnsi="宋体" w:cs="宋体"/>
          <w:sz w:val="24"/>
        </w:rPr>
      </w:pPr>
      <w:r>
        <w:rPr>
          <w:rFonts w:ascii="宋体" w:hAnsi="宋体" w:cs="宋体" w:hint="eastAsia"/>
          <w:sz w:val="24"/>
        </w:rPr>
        <w:t>针对商贸行业发展对电子商务基础性技术技能人才的需求，中等职业教育电子商务专业的技能教学定位于网店美工、电商客服、网店推广、网店运营等相关岗位一线工作人员所必备的基础技能的培养，通过商务信息采集与处理、图形图像处理、网络客户服务与管理、网络营销等技能训练，使学生具备胜任本专业相关岗位工作和发展的技术技能，为其跨入行业直接就业或进入高等职业教育相关专业进一步技能学习奠定良好基础。</w:t>
      </w:r>
    </w:p>
    <w:p w:rsidR="00B45F14" w:rsidRDefault="00907CAB" w:rsidP="00364292">
      <w:pPr>
        <w:spacing w:line="400" w:lineRule="exact"/>
        <w:ind w:firstLineChars="200" w:firstLine="480"/>
        <w:rPr>
          <w:rFonts w:ascii="宋体"/>
          <w:sz w:val="24"/>
        </w:rPr>
      </w:pPr>
      <w:r>
        <w:rPr>
          <w:rFonts w:ascii="宋体" w:hAnsi="宋体" w:hint="eastAsia"/>
          <w:sz w:val="24"/>
        </w:rPr>
        <w:t>具体教学目标为：</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1.</w:t>
      </w:r>
      <w:r w:rsidRPr="00364292">
        <w:rPr>
          <w:rFonts w:ascii="宋体" w:hAnsi="宋体" w:cs="宋体" w:hint="eastAsia"/>
          <w:sz w:val="24"/>
        </w:rPr>
        <w:t>熟悉电子商务行业的职业环境，熟知相关岗位标准；能关注电子商务发展动态及未来的趋势走向；了解行业新理念、新技术、新业态、新模式。</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2.</w:t>
      </w:r>
      <w:r w:rsidRPr="00364292">
        <w:rPr>
          <w:rFonts w:ascii="宋体" w:hAnsi="宋体" w:cs="宋体" w:hint="eastAsia"/>
          <w:sz w:val="24"/>
        </w:rPr>
        <w:t>具有商品信息采集、处理与发布的能力；能根据用户需求对商品进行拍摄及美工处理，能设计制作网店店招、广告、商品详情页等。</w:t>
      </w:r>
    </w:p>
    <w:p w:rsidR="00B45F14" w:rsidRPr="00364292" w:rsidRDefault="00907CAB" w:rsidP="00364292">
      <w:pPr>
        <w:spacing w:line="400" w:lineRule="exact"/>
        <w:ind w:firstLineChars="200" w:firstLine="480"/>
        <w:rPr>
          <w:rFonts w:ascii="宋体" w:hAnsi="宋体" w:cs="宋体" w:hint="eastAsia"/>
          <w:sz w:val="24"/>
        </w:rPr>
      </w:pPr>
      <w:r w:rsidRPr="00364292">
        <w:rPr>
          <w:rFonts w:ascii="宋体" w:hAnsi="宋体" w:cs="宋体"/>
          <w:sz w:val="24"/>
        </w:rPr>
        <w:t>3.</w:t>
      </w:r>
      <w:r w:rsidRPr="00364292">
        <w:rPr>
          <w:rFonts w:ascii="宋体" w:hAnsi="宋体" w:cs="宋体" w:hint="eastAsia"/>
          <w:sz w:val="24"/>
        </w:rPr>
        <w:t>能开展网络市场调查与分析，初步具有对网络运营数据进行整理、归纳、分析能力，具有利用网络工具策划、发布与推广的能力。</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4.</w:t>
      </w:r>
      <w:r w:rsidRPr="00364292">
        <w:rPr>
          <w:rFonts w:ascii="宋体" w:hAnsi="宋体" w:cs="宋体" w:hint="eastAsia"/>
          <w:sz w:val="24"/>
        </w:rPr>
        <w:t>具有较强的语言表达及沟通能力；掌握电商客服的专业服务用语和礼仪，能正确回复客户咨询，有效处理客户投诉；正确处理售前、售中、售后问题；能分析客户需求，给予满意的解决方案。</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5.</w:t>
      </w:r>
      <w:r w:rsidRPr="00364292">
        <w:rPr>
          <w:rFonts w:ascii="宋体" w:hAnsi="宋体" w:cs="宋体" w:hint="eastAsia"/>
          <w:sz w:val="24"/>
        </w:rPr>
        <w:t>能熟练使用互联网交易平台进行网店的搭建和日常交易的处理。</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6.</w:t>
      </w:r>
      <w:r w:rsidRPr="00364292">
        <w:rPr>
          <w:rFonts w:ascii="宋体" w:hAnsi="宋体" w:cs="宋体" w:hint="eastAsia"/>
          <w:sz w:val="24"/>
        </w:rPr>
        <w:t>具有良好的心理素质、人文艺术素质和较强的团队合作精神；具备安全意</w:t>
      </w:r>
      <w:r w:rsidRPr="00364292">
        <w:rPr>
          <w:rFonts w:ascii="宋体" w:hAnsi="宋体" w:cs="宋体" w:hint="eastAsia"/>
          <w:sz w:val="24"/>
        </w:rPr>
        <w:lastRenderedPageBreak/>
        <w:t>识、环保意识、法律意识、诚信意识，形成爱岗敬业、精益求精、勇于创新和创业的职业素养。</w:t>
      </w:r>
    </w:p>
    <w:p w:rsidR="00B45F14" w:rsidRDefault="00907CAB" w:rsidP="00364292">
      <w:pPr>
        <w:spacing w:line="400" w:lineRule="exact"/>
        <w:ind w:firstLineChars="100" w:firstLine="240"/>
        <w:rPr>
          <w:rFonts w:ascii="黑体" w:eastAsia="黑体" w:hAnsi="黑体" w:cs="黑体"/>
          <w:sz w:val="24"/>
        </w:rPr>
      </w:pPr>
      <w:r>
        <w:rPr>
          <w:rFonts w:ascii="黑体" w:eastAsia="黑体" w:hAnsi="黑体" w:cs="黑体" w:hint="eastAsia"/>
          <w:sz w:val="24"/>
        </w:rPr>
        <w:t>四、教学内容与要求</w:t>
      </w:r>
    </w:p>
    <w:p w:rsidR="00B45F14" w:rsidRDefault="00907CAB" w:rsidP="00364292">
      <w:pPr>
        <w:spacing w:line="400" w:lineRule="exact"/>
        <w:ind w:firstLineChars="200" w:firstLine="480"/>
        <w:rPr>
          <w:rFonts w:ascii="楷体" w:eastAsia="楷体" w:hAnsi="楷体" w:cs="楷体"/>
          <w:sz w:val="24"/>
        </w:rPr>
      </w:pPr>
      <w:r>
        <w:rPr>
          <w:rFonts w:ascii="宋体" w:hAnsi="宋体" w:hint="eastAsia"/>
          <w:sz w:val="24"/>
        </w:rPr>
        <w:t>以学生综合职业能力发展为主线，遵循技术技能型人才成长规律，注重技能学习的通用性、专业性、发展性，将技能教学内容划分为通用技能、专项技能、岗位实践三个部分。</w:t>
      </w:r>
    </w:p>
    <w:p w:rsidR="00B45F14" w:rsidRDefault="00907CAB" w:rsidP="00364292">
      <w:pPr>
        <w:spacing w:line="400" w:lineRule="exact"/>
        <w:ind w:firstLineChars="200" w:firstLine="480"/>
        <w:rPr>
          <w:rFonts w:ascii="楷体" w:eastAsia="楷体" w:hAnsi="楷体" w:cs="楷体"/>
          <w:sz w:val="24"/>
        </w:rPr>
      </w:pPr>
      <w:r>
        <w:rPr>
          <w:rFonts w:ascii="楷体" w:eastAsia="楷体" w:hAnsi="楷体" w:cs="楷体" w:hint="eastAsia"/>
          <w:sz w:val="24"/>
        </w:rPr>
        <w:t>（一）技能教学要求</w:t>
      </w:r>
    </w:p>
    <w:p w:rsidR="00B45F14" w:rsidRPr="00364292" w:rsidRDefault="00907CAB" w:rsidP="00364292">
      <w:pPr>
        <w:spacing w:line="400" w:lineRule="exact"/>
        <w:ind w:firstLineChars="200" w:firstLine="480"/>
        <w:rPr>
          <w:rFonts w:ascii="宋体" w:hAnsi="宋体"/>
          <w:sz w:val="24"/>
        </w:rPr>
      </w:pPr>
      <w:r>
        <w:rPr>
          <w:rFonts w:ascii="宋体" w:hAnsi="宋体"/>
          <w:sz w:val="24"/>
        </w:rPr>
        <w:t>1.</w:t>
      </w:r>
      <w:r>
        <w:rPr>
          <w:rFonts w:ascii="宋体" w:hAnsi="宋体" w:hint="eastAsia"/>
          <w:sz w:val="24"/>
        </w:rPr>
        <w:t>通用技能</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1"/>
        <w:gridCol w:w="2268"/>
        <w:gridCol w:w="5245"/>
      </w:tblGrid>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b/>
                <w:kern w:val="0"/>
                <w:sz w:val="20"/>
                <w:szCs w:val="20"/>
              </w:rPr>
            </w:pPr>
            <w:r w:rsidRPr="00364292">
              <w:rPr>
                <w:rFonts w:asciiTheme="minorEastAsia" w:eastAsiaTheme="minorEastAsia" w:hAnsiTheme="minorEastAsia" w:hint="eastAsia"/>
                <w:b/>
                <w:kern w:val="0"/>
                <w:sz w:val="20"/>
                <w:szCs w:val="20"/>
              </w:rPr>
              <w:t>序号</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b/>
                <w:kern w:val="0"/>
                <w:sz w:val="20"/>
                <w:szCs w:val="20"/>
              </w:rPr>
            </w:pPr>
            <w:r w:rsidRPr="00364292">
              <w:rPr>
                <w:rFonts w:asciiTheme="minorEastAsia" w:eastAsiaTheme="minorEastAsia" w:hAnsiTheme="minorEastAsia" w:hint="eastAsia"/>
                <w:b/>
                <w:kern w:val="0"/>
                <w:sz w:val="20"/>
                <w:szCs w:val="20"/>
              </w:rPr>
              <w:t>技能学习领域</w:t>
            </w:r>
          </w:p>
        </w:tc>
        <w:tc>
          <w:tcPr>
            <w:tcW w:w="5245" w:type="dxa"/>
            <w:tcBorders>
              <w:right w:val="single" w:sz="4" w:space="0" w:color="auto"/>
            </w:tcBorders>
            <w:vAlign w:val="center"/>
          </w:tcPr>
          <w:p w:rsidR="00B45F14" w:rsidRPr="00364292" w:rsidRDefault="00907CAB" w:rsidP="00364292">
            <w:pPr>
              <w:spacing w:line="240" w:lineRule="atLeast"/>
              <w:jc w:val="center"/>
              <w:rPr>
                <w:rFonts w:asciiTheme="minorEastAsia" w:eastAsiaTheme="minorEastAsia" w:hAnsiTheme="minorEastAsia"/>
                <w:b/>
                <w:kern w:val="0"/>
                <w:sz w:val="20"/>
                <w:szCs w:val="20"/>
              </w:rPr>
            </w:pPr>
            <w:r w:rsidRPr="00364292">
              <w:rPr>
                <w:rFonts w:asciiTheme="minorEastAsia" w:eastAsiaTheme="minorEastAsia" w:hAnsiTheme="minorEastAsia" w:hint="eastAsia"/>
                <w:b/>
                <w:kern w:val="0"/>
                <w:sz w:val="20"/>
                <w:szCs w:val="20"/>
              </w:rPr>
              <w:t>主要教学内容与要求</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t>1</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图像处理</w:t>
            </w:r>
          </w:p>
        </w:tc>
        <w:tc>
          <w:tcPr>
            <w:tcW w:w="5245" w:type="dxa"/>
            <w:tcBorders>
              <w:bottom w:val="single" w:sz="4" w:space="0" w:color="auto"/>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）能在设计过程中运用选区工具（选框工具、套索工具、魔棒工具等）绘制选区，并对选区进行调整、变换、复制、移动、羽化、描边、存储和载入等操作；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）能使用常用绘图工具（画笔工具、铅笔工具、形状工具等）绘制简单图形；</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）能使用修复工具、图章工具修复图像；</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）能对图层实施创建、复制、删除、排序、合并等基本操作，掌握图层不透明度和混合模式的设置，能在设计作品时合理添加图层样式，制作出特殊图形效果；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）能利用文字工具创建美术字，并学会设置字符格式和段落格式；</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）能使用亮度</w:t>
            </w:r>
            <w:r w:rsidRPr="00364292">
              <w:rPr>
                <w:rFonts w:asciiTheme="minorEastAsia" w:eastAsiaTheme="minorEastAsia" w:hAnsiTheme="minorEastAsia" w:cs="黑体"/>
                <w:kern w:val="0"/>
                <w:sz w:val="20"/>
                <w:szCs w:val="20"/>
              </w:rPr>
              <w:t>/</w:t>
            </w:r>
            <w:r w:rsidRPr="00364292">
              <w:rPr>
                <w:rFonts w:asciiTheme="minorEastAsia" w:eastAsiaTheme="minorEastAsia" w:hAnsiTheme="minorEastAsia" w:cs="黑体" w:hint="eastAsia"/>
                <w:kern w:val="0"/>
                <w:sz w:val="20"/>
                <w:szCs w:val="20"/>
              </w:rPr>
              <w:t>对比度命令调整图像的亮度和对比度，能使用曲线命令调整图像整体的明暗度，能使用色彩平衡解决图像色彩失衡或偏色问题，能使用色相</w:t>
            </w:r>
            <w:r w:rsidRPr="00364292">
              <w:rPr>
                <w:rFonts w:asciiTheme="minorEastAsia" w:eastAsiaTheme="minorEastAsia" w:hAnsiTheme="minorEastAsia" w:cs="黑体"/>
                <w:kern w:val="0"/>
                <w:sz w:val="20"/>
                <w:szCs w:val="20"/>
              </w:rPr>
              <w:t>/</w:t>
            </w:r>
            <w:r w:rsidRPr="00364292">
              <w:rPr>
                <w:rFonts w:asciiTheme="minorEastAsia" w:eastAsiaTheme="minorEastAsia" w:hAnsiTheme="minorEastAsia" w:cs="黑体" w:hint="eastAsia"/>
                <w:kern w:val="0"/>
                <w:sz w:val="20"/>
                <w:szCs w:val="20"/>
              </w:rPr>
              <w:t>饱和度命令修改图像中的色相或调整图像的色彩浓度；</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7</w:t>
            </w:r>
            <w:r w:rsidRPr="00364292">
              <w:rPr>
                <w:rFonts w:asciiTheme="minorEastAsia" w:eastAsiaTheme="minorEastAsia" w:hAnsiTheme="minorEastAsia" w:cs="黑体" w:hint="eastAsia"/>
                <w:kern w:val="0"/>
                <w:sz w:val="20"/>
                <w:szCs w:val="20"/>
              </w:rPr>
              <w:t>）能通过多种方式创建图层蒙版，实现图层之间的特殊混合效果；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8</w:t>
            </w:r>
            <w:r w:rsidRPr="00364292">
              <w:rPr>
                <w:rFonts w:asciiTheme="minorEastAsia" w:eastAsiaTheme="minorEastAsia" w:hAnsiTheme="minorEastAsia" w:cs="黑体" w:hint="eastAsia"/>
                <w:kern w:val="0"/>
                <w:sz w:val="20"/>
                <w:szCs w:val="20"/>
              </w:rPr>
              <w:t>）能通过创建路径和形状来制作精细图形作品，并能进行简单的</w:t>
            </w:r>
            <w:r w:rsidRPr="00364292">
              <w:rPr>
                <w:rFonts w:asciiTheme="minorEastAsia" w:eastAsiaTheme="minorEastAsia" w:hAnsiTheme="minorEastAsia" w:cs="黑体"/>
                <w:kern w:val="0"/>
                <w:sz w:val="20"/>
                <w:szCs w:val="20"/>
              </w:rPr>
              <w:t>LOGO</w:t>
            </w:r>
            <w:r w:rsidRPr="00364292">
              <w:rPr>
                <w:rFonts w:asciiTheme="minorEastAsia" w:eastAsiaTheme="minorEastAsia" w:hAnsiTheme="minorEastAsia" w:cs="黑体" w:hint="eastAsia"/>
                <w:kern w:val="0"/>
                <w:sz w:val="20"/>
                <w:szCs w:val="20"/>
              </w:rPr>
              <w:t>设计；</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9</w:t>
            </w:r>
            <w:r w:rsidRPr="00364292">
              <w:rPr>
                <w:rFonts w:asciiTheme="minorEastAsia" w:eastAsiaTheme="minorEastAsia" w:hAnsiTheme="minorEastAsia" w:cs="黑体" w:hint="eastAsia"/>
                <w:kern w:val="0"/>
                <w:sz w:val="20"/>
                <w:szCs w:val="20"/>
              </w:rPr>
              <w:t>）能使用通道抠取复杂图像、调整图像颜色等操作；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10</w:t>
            </w:r>
            <w:r w:rsidRPr="00364292">
              <w:rPr>
                <w:rFonts w:asciiTheme="minorEastAsia" w:eastAsiaTheme="minorEastAsia" w:hAnsiTheme="minorEastAsia" w:cs="黑体" w:hint="eastAsia"/>
                <w:kern w:val="0"/>
                <w:sz w:val="20"/>
                <w:szCs w:val="20"/>
              </w:rPr>
              <w:t>）能使用滤镜库及滤镜基本属性设置，提高图像特殊效果的制作；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11)</w:t>
            </w:r>
            <w:r w:rsidRPr="00364292">
              <w:rPr>
                <w:rFonts w:asciiTheme="minorEastAsia" w:eastAsiaTheme="minorEastAsia" w:hAnsiTheme="minorEastAsia" w:cs="黑体" w:hint="eastAsia"/>
                <w:kern w:val="0"/>
                <w:sz w:val="20"/>
                <w:szCs w:val="20"/>
              </w:rPr>
              <w:t>能熟练应用</w:t>
            </w:r>
            <w:r w:rsidRPr="00364292">
              <w:rPr>
                <w:rFonts w:asciiTheme="minorEastAsia" w:eastAsiaTheme="minorEastAsia" w:hAnsiTheme="minorEastAsia" w:cs="黑体"/>
                <w:kern w:val="0"/>
                <w:sz w:val="20"/>
                <w:szCs w:val="20"/>
              </w:rPr>
              <w:t>Photoshop</w:t>
            </w:r>
            <w:r w:rsidRPr="00364292">
              <w:rPr>
                <w:rFonts w:asciiTheme="minorEastAsia" w:eastAsiaTheme="minorEastAsia" w:hAnsiTheme="minorEastAsia" w:cs="黑体" w:hint="eastAsia"/>
                <w:kern w:val="0"/>
                <w:sz w:val="20"/>
                <w:szCs w:val="20"/>
              </w:rPr>
              <w:t>软件进行图像处理，能实现图像编修、字体设计、名片设计、海报设计、促销广告设计等。</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t>2</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商品信息采集与处理</w:t>
            </w:r>
          </w:p>
        </w:tc>
        <w:tc>
          <w:tcPr>
            <w:tcW w:w="5245" w:type="dxa"/>
            <w:tcBorders>
              <w:top w:val="single" w:sz="4" w:space="0" w:color="auto"/>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）能够收集、分析、加工、处理商品的文字、图像等信息；</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）掌握产品摄影构图法、产品摄影用光基础与布光形式，能拍摄清晰的商品主辅图，要求外观完整无变形、主次面清楚、布局合理、构图新颖；</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）能根据商品的使用方法、材质、尺寸、细节等方面的内容设计制作商品详情页，包含商品介绍、商品细节图、质检</w:t>
            </w:r>
            <w:r w:rsidRPr="00364292">
              <w:rPr>
                <w:rFonts w:asciiTheme="minorEastAsia" w:eastAsiaTheme="minorEastAsia" w:hAnsiTheme="minorEastAsia" w:cs="黑体"/>
                <w:kern w:val="0"/>
                <w:sz w:val="20"/>
                <w:szCs w:val="20"/>
              </w:rPr>
              <w:t>/</w:t>
            </w:r>
            <w:r w:rsidRPr="00364292">
              <w:rPr>
                <w:rFonts w:asciiTheme="minorEastAsia" w:eastAsiaTheme="minorEastAsia" w:hAnsiTheme="minorEastAsia" w:cs="黑体" w:hint="eastAsia"/>
                <w:kern w:val="0"/>
                <w:sz w:val="20"/>
                <w:szCs w:val="20"/>
              </w:rPr>
              <w:t>品牌实力等信息且布局美观。</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lastRenderedPageBreak/>
              <w:t>3</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highlight w:val="yellow"/>
              </w:rPr>
            </w:pPr>
            <w:r w:rsidRPr="00364292">
              <w:rPr>
                <w:rFonts w:asciiTheme="minorEastAsia" w:eastAsiaTheme="minorEastAsia" w:hAnsiTheme="minorEastAsia" w:cs="黑体" w:hint="eastAsia"/>
                <w:kern w:val="0"/>
                <w:sz w:val="20"/>
                <w:szCs w:val="20"/>
              </w:rPr>
              <w:t>网店装修</w:t>
            </w:r>
          </w:p>
        </w:tc>
        <w:tc>
          <w:tcPr>
            <w:tcW w:w="5245" w:type="dxa"/>
            <w:tcBorders>
              <w:right w:val="single" w:sz="4" w:space="0" w:color="auto"/>
            </w:tcBorders>
            <w:vAlign w:val="center"/>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）能识别色彩的种类，认识色彩的基本属性与基本规律，从而认识网店装修配色中的色彩变化；</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）能充分灵活地在网店装修中运用色彩三要素（色相、明度和纯度），进行合理的网店装修配色；</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）通过观察常见电商平台及其配色，能进行网店整体色调的选择确定网店装修的风格；</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）能根据店招的尺寸和格式设计制作网店招牌，网店招牌可以包含网店名称、网店</w:t>
            </w:r>
            <w:r w:rsidRPr="00364292">
              <w:rPr>
                <w:rFonts w:asciiTheme="minorEastAsia" w:eastAsiaTheme="minorEastAsia" w:hAnsiTheme="minorEastAsia" w:cs="黑体"/>
                <w:kern w:val="0"/>
                <w:sz w:val="20"/>
                <w:szCs w:val="20"/>
              </w:rPr>
              <w:t>LOGO</w:t>
            </w:r>
            <w:r w:rsidRPr="00364292">
              <w:rPr>
                <w:rFonts w:asciiTheme="minorEastAsia" w:eastAsiaTheme="minorEastAsia" w:hAnsiTheme="minorEastAsia" w:cs="黑体" w:hint="eastAsia"/>
                <w:kern w:val="0"/>
                <w:sz w:val="20"/>
                <w:szCs w:val="20"/>
              </w:rPr>
              <w:t>、简短的广告语、广告商品图片等信息；</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）能根据网店导航的功能设计制作网店导航，并对网店导航进行合理分类；</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）能根据网店商品设计制作网店商品分类，要求分类合理、展示美观；</w:t>
            </w:r>
          </w:p>
          <w:p w:rsidR="00B45F14" w:rsidRPr="00364292" w:rsidRDefault="00907CAB" w:rsidP="00364292">
            <w:pPr>
              <w:spacing w:line="240" w:lineRule="atLeast"/>
              <w:jc w:val="lef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7</w:t>
            </w:r>
            <w:r w:rsidRPr="00364292">
              <w:rPr>
                <w:rFonts w:asciiTheme="minorEastAsia" w:eastAsiaTheme="minorEastAsia" w:hAnsiTheme="minorEastAsia" w:cs="黑体" w:hint="eastAsia"/>
                <w:kern w:val="0"/>
                <w:sz w:val="20"/>
                <w:szCs w:val="20"/>
              </w:rPr>
              <w:t>）能根据商品卖点设计制作网店广告，且具有营销导向；</w:t>
            </w:r>
          </w:p>
          <w:p w:rsidR="00B45F14" w:rsidRPr="00364292" w:rsidRDefault="00907CAB" w:rsidP="00364292">
            <w:pPr>
              <w:spacing w:line="240" w:lineRule="atLeast"/>
              <w:jc w:val="lef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8</w:t>
            </w:r>
            <w:r w:rsidRPr="00364292">
              <w:rPr>
                <w:rFonts w:asciiTheme="minorEastAsia" w:eastAsiaTheme="minorEastAsia" w:hAnsiTheme="minorEastAsia" w:cs="黑体" w:hint="eastAsia"/>
                <w:kern w:val="0"/>
                <w:sz w:val="20"/>
                <w:szCs w:val="20"/>
              </w:rPr>
              <w:t>）能根据活动主题设计制作网店活动主题，且主题氛围清晰、得当。</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t>4</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网页制作</w:t>
            </w:r>
          </w:p>
        </w:tc>
        <w:tc>
          <w:tcPr>
            <w:tcW w:w="5245" w:type="dxa"/>
            <w:tcBorders>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）能使用</w:t>
            </w:r>
            <w:r w:rsidRPr="00364292">
              <w:rPr>
                <w:rFonts w:asciiTheme="minorEastAsia" w:eastAsiaTheme="minorEastAsia" w:hAnsiTheme="minorEastAsia" w:cs="黑体"/>
                <w:kern w:val="0"/>
                <w:sz w:val="20"/>
                <w:szCs w:val="20"/>
              </w:rPr>
              <w:t>Dreamweaver</w:t>
            </w:r>
            <w:r w:rsidRPr="00364292">
              <w:rPr>
                <w:rFonts w:asciiTheme="minorEastAsia" w:eastAsiaTheme="minorEastAsia" w:hAnsiTheme="minorEastAsia" w:cs="黑体" w:hint="eastAsia"/>
                <w:kern w:val="0"/>
                <w:sz w:val="20"/>
                <w:szCs w:val="20"/>
              </w:rPr>
              <w:t>创建站点，设计制作图文并茂的静态网页；</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）能使用布局表格和单元格设计页面布局；能使用</w:t>
            </w:r>
            <w:r w:rsidRPr="00364292">
              <w:rPr>
                <w:rFonts w:asciiTheme="minorEastAsia" w:eastAsiaTheme="minorEastAsia" w:hAnsiTheme="minorEastAsia" w:cs="黑体"/>
                <w:kern w:val="0"/>
                <w:sz w:val="20"/>
                <w:szCs w:val="20"/>
              </w:rPr>
              <w:t>DIV+CSS</w:t>
            </w:r>
            <w:r w:rsidRPr="00364292">
              <w:rPr>
                <w:rFonts w:asciiTheme="minorEastAsia" w:eastAsiaTheme="minorEastAsia" w:hAnsiTheme="minorEastAsia" w:cs="黑体" w:hint="eastAsia"/>
                <w:kern w:val="0"/>
                <w:sz w:val="20"/>
                <w:szCs w:val="20"/>
              </w:rPr>
              <w:t>设计页面布局；能进行框架网页的创建、调整、删除等基本操作；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）能在网页中添加图像、设置图像属性、变换图像效果等；掌握多种超链接的创建方法、以及设置超链接目标窗口及文本提示、设置邮件链接、书签链接等；</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）能够在网页中插入各种多媒体元素；</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）能在网页中利用</w:t>
            </w:r>
            <w:r w:rsidRPr="00364292">
              <w:rPr>
                <w:rFonts w:asciiTheme="minorEastAsia" w:eastAsiaTheme="minorEastAsia" w:hAnsiTheme="minorEastAsia" w:cs="黑体"/>
                <w:kern w:val="0"/>
                <w:sz w:val="20"/>
                <w:szCs w:val="20"/>
              </w:rPr>
              <w:t>CSS</w:t>
            </w:r>
            <w:r w:rsidRPr="00364292">
              <w:rPr>
                <w:rFonts w:asciiTheme="minorEastAsia" w:eastAsiaTheme="minorEastAsia" w:hAnsiTheme="minorEastAsia" w:cs="黑体" w:hint="eastAsia"/>
                <w:kern w:val="0"/>
                <w:sz w:val="20"/>
                <w:szCs w:val="20"/>
              </w:rPr>
              <w:t>样式设置文本、背景、表格、图片等；</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）能插入不同的表单元素、设置相关属性，设计出注册界面、登录界面等。</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t>5</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营销策划</w:t>
            </w:r>
          </w:p>
        </w:tc>
        <w:tc>
          <w:tcPr>
            <w:tcW w:w="5245" w:type="dxa"/>
            <w:tcBorders>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）能制定调研计划，开展有效市场调查，分析调查结果并撰写调研报告；</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）能使用</w:t>
            </w:r>
            <w:r w:rsidRPr="00364292">
              <w:rPr>
                <w:rFonts w:asciiTheme="minorEastAsia" w:eastAsiaTheme="minorEastAsia" w:hAnsiTheme="minorEastAsia" w:cs="黑体"/>
                <w:kern w:val="0"/>
                <w:sz w:val="20"/>
                <w:szCs w:val="20"/>
              </w:rPr>
              <w:t>SWOT</w:t>
            </w:r>
            <w:r w:rsidRPr="00364292">
              <w:rPr>
                <w:rFonts w:asciiTheme="minorEastAsia" w:eastAsiaTheme="minorEastAsia" w:hAnsiTheme="minorEastAsia" w:cs="黑体" w:hint="eastAsia"/>
                <w:kern w:val="0"/>
                <w:sz w:val="20"/>
                <w:szCs w:val="20"/>
              </w:rPr>
              <w:t>分析法对产品的</w:t>
            </w:r>
            <w:bookmarkStart w:id="0" w:name="_GoBack"/>
            <w:r w:rsidRPr="00364292">
              <w:rPr>
                <w:rFonts w:asciiTheme="minorEastAsia" w:eastAsiaTheme="minorEastAsia" w:hAnsiTheme="minorEastAsia" w:cs="黑体" w:hint="eastAsia"/>
                <w:kern w:val="0"/>
                <w:sz w:val="20"/>
                <w:szCs w:val="20"/>
              </w:rPr>
              <w:t>市场营销</w:t>
            </w:r>
            <w:bookmarkEnd w:id="0"/>
            <w:r w:rsidRPr="00364292">
              <w:rPr>
                <w:rFonts w:asciiTheme="minorEastAsia" w:eastAsiaTheme="minorEastAsia" w:hAnsiTheme="minorEastAsia" w:cs="黑体" w:hint="eastAsia"/>
                <w:kern w:val="0"/>
                <w:sz w:val="20"/>
                <w:szCs w:val="20"/>
              </w:rPr>
              <w:t>环境进行分析；</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）能根据年龄、职业、性别等不同的划分标准，对市场进行细分；</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）能结合市场环境分析和市场细分的结果，为产品选择合适的目标市场并对其进行定位；</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）能判断产品所处的产品生命周期阶段，正确结合导入期、成长期、成熟期和衰退期的产品特点制定相应的产品策略；</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）能从成本加成定价法、目标收益定价法、认知价值定价法、需求差异定价法、随行就市定价法中合理选用定价方法制定产品价格，并根据市场环境灵活调整价格策略；</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7</w:t>
            </w:r>
            <w:r w:rsidRPr="00364292">
              <w:rPr>
                <w:rFonts w:asciiTheme="minorEastAsia" w:eastAsiaTheme="minorEastAsia" w:hAnsiTheme="minorEastAsia" w:cs="黑体" w:hint="eastAsia"/>
                <w:kern w:val="0"/>
                <w:sz w:val="20"/>
                <w:szCs w:val="20"/>
              </w:rPr>
              <w:t>）能从直接渠道与间接渠道、长渠道与短渠道、宽渠道与窄渠道、单渠道与多渠道中选择合适的分销渠道，并灵</w:t>
            </w:r>
            <w:r w:rsidRPr="00364292">
              <w:rPr>
                <w:rFonts w:asciiTheme="minorEastAsia" w:eastAsiaTheme="minorEastAsia" w:hAnsiTheme="minorEastAsia" w:cs="黑体" w:hint="eastAsia"/>
                <w:kern w:val="0"/>
                <w:sz w:val="20"/>
                <w:szCs w:val="20"/>
              </w:rPr>
              <w:lastRenderedPageBreak/>
              <w:t>活运用分销渠道策略进行产品分销；</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8</w:t>
            </w:r>
            <w:r w:rsidRPr="00364292">
              <w:rPr>
                <w:rFonts w:asciiTheme="minorEastAsia" w:eastAsiaTheme="minorEastAsia" w:hAnsiTheme="minorEastAsia" w:cs="黑体" w:hint="eastAsia"/>
                <w:kern w:val="0"/>
                <w:sz w:val="20"/>
                <w:szCs w:val="20"/>
              </w:rPr>
              <w:t>）能根据产品特点和企业资源优势灵活运用促销方式组合并制定促销方案；</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9</w:t>
            </w:r>
            <w:r w:rsidRPr="00364292">
              <w:rPr>
                <w:rFonts w:asciiTheme="minorEastAsia" w:eastAsiaTheme="minorEastAsia" w:hAnsiTheme="minorEastAsia" w:cs="黑体" w:hint="eastAsia"/>
                <w:kern w:val="0"/>
                <w:sz w:val="20"/>
                <w:szCs w:val="20"/>
              </w:rPr>
              <w:t>）能根据营销策划成本进行简单的财务预算；</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10</w:t>
            </w:r>
            <w:r w:rsidRPr="00364292">
              <w:rPr>
                <w:rFonts w:asciiTheme="minorEastAsia" w:eastAsiaTheme="minorEastAsia" w:hAnsiTheme="minorEastAsia" w:cs="黑体" w:hint="eastAsia"/>
                <w:kern w:val="0"/>
                <w:sz w:val="20"/>
                <w:szCs w:val="20"/>
              </w:rPr>
              <w:t>）能结合营销方案撰写一篇标题新颖个性、内容合理合法、言简意明</w:t>
            </w:r>
            <w:r w:rsidR="00461A41"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hint="eastAsia"/>
                <w:kern w:val="0"/>
                <w:sz w:val="20"/>
                <w:szCs w:val="20"/>
              </w:rPr>
              <w:t>广告宣传语独创有趣并易读上口的广告文案。</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lastRenderedPageBreak/>
              <w:t>6</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电商客服</w:t>
            </w:r>
          </w:p>
        </w:tc>
        <w:tc>
          <w:tcPr>
            <w:tcW w:w="5245" w:type="dxa"/>
            <w:tcBorders>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）能使用计算机常用办公软件和即时通讯工具，中文录入速度达</w:t>
            </w:r>
            <w:r w:rsidRPr="00364292">
              <w:rPr>
                <w:rFonts w:asciiTheme="minorEastAsia" w:eastAsiaTheme="minorEastAsia" w:hAnsiTheme="minorEastAsia" w:cs="黑体"/>
                <w:kern w:val="0"/>
                <w:sz w:val="20"/>
                <w:szCs w:val="20"/>
              </w:rPr>
              <w:t>60</w:t>
            </w:r>
            <w:r w:rsidRPr="00364292">
              <w:rPr>
                <w:rFonts w:asciiTheme="minorEastAsia" w:eastAsiaTheme="minorEastAsia" w:hAnsiTheme="minorEastAsia" w:cs="黑体" w:hint="eastAsia"/>
                <w:kern w:val="0"/>
                <w:sz w:val="20"/>
                <w:szCs w:val="20"/>
              </w:rPr>
              <w:t>字</w:t>
            </w:r>
            <w:r w:rsidRPr="00364292">
              <w:rPr>
                <w:rFonts w:asciiTheme="minorEastAsia" w:eastAsiaTheme="minorEastAsia" w:hAnsiTheme="minorEastAsia" w:cs="黑体"/>
                <w:kern w:val="0"/>
                <w:sz w:val="20"/>
                <w:szCs w:val="20"/>
              </w:rPr>
              <w:t>/</w:t>
            </w:r>
            <w:r w:rsidRPr="00364292">
              <w:rPr>
                <w:rFonts w:asciiTheme="minorEastAsia" w:eastAsiaTheme="minorEastAsia" w:hAnsiTheme="minorEastAsia" w:cs="黑体" w:hint="eastAsia"/>
                <w:kern w:val="0"/>
                <w:sz w:val="20"/>
                <w:szCs w:val="20"/>
              </w:rPr>
              <w:t>分</w:t>
            </w:r>
            <w:r w:rsidR="00461A41" w:rsidRPr="00364292">
              <w:rPr>
                <w:rFonts w:asciiTheme="minorEastAsia" w:eastAsiaTheme="minorEastAsia" w:hAnsiTheme="minorEastAsia" w:cs="黑体" w:hint="eastAsia"/>
                <w:kern w:val="0"/>
                <w:sz w:val="20"/>
                <w:szCs w:val="20"/>
              </w:rPr>
              <w:t>钟</w:t>
            </w:r>
            <w:r w:rsidRPr="00364292">
              <w:rPr>
                <w:rFonts w:asciiTheme="minorEastAsia" w:eastAsiaTheme="minorEastAsia" w:hAnsiTheme="minorEastAsia" w:cs="黑体" w:hint="eastAsia"/>
                <w:kern w:val="0"/>
                <w:sz w:val="20"/>
                <w:szCs w:val="20"/>
              </w:rPr>
              <w:t>以上，能同时与</w:t>
            </w:r>
            <w:r w:rsidRPr="00364292">
              <w:rPr>
                <w:rFonts w:asciiTheme="minorEastAsia" w:eastAsiaTheme="minorEastAsia" w:hAnsiTheme="minorEastAsia" w:cs="黑体"/>
                <w:kern w:val="0"/>
                <w:sz w:val="20"/>
                <w:szCs w:val="20"/>
              </w:rPr>
              <w:t>6-10</w:t>
            </w:r>
            <w:r w:rsidRPr="00364292">
              <w:rPr>
                <w:rFonts w:asciiTheme="minorEastAsia" w:eastAsiaTheme="minorEastAsia" w:hAnsiTheme="minorEastAsia" w:cs="黑体" w:hint="eastAsia"/>
                <w:kern w:val="0"/>
                <w:sz w:val="20"/>
                <w:szCs w:val="20"/>
              </w:rPr>
              <w:t>个以上在线客户沟通，普通话标准（取得普通话二级乙等以上证书）；</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）能收集、整理、分析客户信息，寻找潜在客户，掌握客户需求；能进行客户资料分类，建立客户档案；</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）能通过即时通讯工具与客户有效沟通，迅速解答客户所提出的问题，为客户导购、促成订单，完成店铺推广和商品销售</w:t>
            </w:r>
            <w:r w:rsidR="00364292">
              <w:rPr>
                <w:rFonts w:asciiTheme="minorEastAsia" w:eastAsiaTheme="minorEastAsia" w:hAnsiTheme="minorEastAsia" w:cs="黑体" w:hint="eastAsia"/>
                <w:kern w:val="0"/>
                <w:sz w:val="20"/>
                <w:szCs w:val="20"/>
              </w:rPr>
              <w:t>；</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）能灵活运用礼貌用语，规范接待步骤</w:t>
            </w:r>
            <w:r w:rsidR="00364292">
              <w:rPr>
                <w:rFonts w:asciiTheme="minorEastAsia" w:eastAsiaTheme="minorEastAsia" w:hAnsiTheme="minorEastAsia" w:cs="黑体" w:hint="eastAsia"/>
                <w:kern w:val="0"/>
                <w:sz w:val="20"/>
                <w:szCs w:val="20"/>
              </w:rPr>
              <w:t>；</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）能利用</w:t>
            </w:r>
            <w:r w:rsidRPr="00364292">
              <w:rPr>
                <w:rFonts w:asciiTheme="minorEastAsia" w:eastAsiaTheme="minorEastAsia" w:hAnsiTheme="minorEastAsia" w:cs="黑体"/>
                <w:kern w:val="0"/>
                <w:sz w:val="20"/>
                <w:szCs w:val="20"/>
              </w:rPr>
              <w:t>E-mail</w:t>
            </w:r>
            <w:r w:rsidRPr="00364292">
              <w:rPr>
                <w:rFonts w:asciiTheme="minorEastAsia" w:eastAsiaTheme="minorEastAsia" w:hAnsiTheme="minorEastAsia" w:cs="黑体" w:hint="eastAsia"/>
                <w:kern w:val="0"/>
                <w:sz w:val="20"/>
                <w:szCs w:val="20"/>
              </w:rPr>
              <w:t>主动为客户服务、做好电子邮件的收阅与答复</w:t>
            </w:r>
            <w:r w:rsidR="00364292">
              <w:rPr>
                <w:rFonts w:asciiTheme="minorEastAsia" w:eastAsiaTheme="minorEastAsia" w:hAnsiTheme="minorEastAsia" w:cs="黑体" w:hint="eastAsia"/>
                <w:kern w:val="0"/>
                <w:sz w:val="20"/>
                <w:szCs w:val="20"/>
              </w:rPr>
              <w:t>；</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）能根据客户的具体情况，妥善处理客户异议和投诉，将客户反映的问题进行分类汇总对接相关部门，提高客户满意度及忠诚度；</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7</w:t>
            </w:r>
            <w:r w:rsidRPr="00364292">
              <w:rPr>
                <w:rFonts w:asciiTheme="minorEastAsia" w:eastAsiaTheme="minorEastAsia" w:hAnsiTheme="minorEastAsia" w:cs="黑体" w:hint="eastAsia"/>
                <w:kern w:val="0"/>
                <w:sz w:val="20"/>
                <w:szCs w:val="20"/>
              </w:rPr>
              <w:t>）能运用情绪控制和减压方法，控制自己的工作情绪，保持良好的工作状态。</w:t>
            </w:r>
          </w:p>
        </w:tc>
      </w:tr>
    </w:tbl>
    <w:p w:rsidR="00B45F14" w:rsidRPr="00FF6625" w:rsidRDefault="00907CAB" w:rsidP="00FF6625">
      <w:pPr>
        <w:spacing w:line="400" w:lineRule="exact"/>
        <w:ind w:firstLineChars="200" w:firstLine="480"/>
        <w:rPr>
          <w:rFonts w:ascii="宋体" w:hAnsi="宋体"/>
          <w:sz w:val="24"/>
        </w:rPr>
      </w:pPr>
      <w:r>
        <w:rPr>
          <w:rFonts w:ascii="宋体" w:hAnsi="宋体"/>
          <w:sz w:val="24"/>
        </w:rPr>
        <w:t>2.</w:t>
      </w:r>
      <w:r>
        <w:rPr>
          <w:rFonts w:ascii="宋体" w:hAnsi="宋体" w:hint="eastAsia"/>
          <w:sz w:val="24"/>
        </w:rPr>
        <w:t>专项技能</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1"/>
        <w:gridCol w:w="2268"/>
        <w:gridCol w:w="5245"/>
      </w:tblGrid>
      <w:tr w:rsidR="00B45F14">
        <w:trPr>
          <w:trHeight w:val="23"/>
          <w:jc w:val="center"/>
        </w:trPr>
        <w:tc>
          <w:tcPr>
            <w:tcW w:w="721" w:type="dxa"/>
            <w:vAlign w:val="center"/>
          </w:tcPr>
          <w:p w:rsidR="00B45F14" w:rsidRDefault="00907CAB" w:rsidP="00FF6625">
            <w:pPr>
              <w:spacing w:line="240" w:lineRule="atLeast"/>
              <w:jc w:val="center"/>
              <w:rPr>
                <w:rFonts w:ascii="宋体"/>
                <w:b/>
                <w:kern w:val="0"/>
                <w:sz w:val="20"/>
                <w:szCs w:val="20"/>
              </w:rPr>
            </w:pPr>
            <w:r>
              <w:rPr>
                <w:rFonts w:ascii="宋体" w:hAnsi="宋体" w:hint="eastAsia"/>
                <w:b/>
                <w:kern w:val="0"/>
                <w:sz w:val="20"/>
                <w:szCs w:val="20"/>
              </w:rPr>
              <w:t>序号</w:t>
            </w:r>
          </w:p>
        </w:tc>
        <w:tc>
          <w:tcPr>
            <w:tcW w:w="2268" w:type="dxa"/>
            <w:vAlign w:val="center"/>
          </w:tcPr>
          <w:p w:rsidR="00B45F14" w:rsidRDefault="00907CAB" w:rsidP="00FF6625">
            <w:pPr>
              <w:spacing w:line="240" w:lineRule="atLeast"/>
              <w:jc w:val="center"/>
              <w:rPr>
                <w:rFonts w:ascii="宋体"/>
                <w:b/>
                <w:kern w:val="0"/>
                <w:sz w:val="20"/>
                <w:szCs w:val="20"/>
              </w:rPr>
            </w:pPr>
            <w:r>
              <w:rPr>
                <w:rFonts w:ascii="宋体" w:hAnsi="宋体" w:hint="eastAsia"/>
                <w:b/>
                <w:kern w:val="0"/>
                <w:sz w:val="20"/>
                <w:szCs w:val="20"/>
              </w:rPr>
              <w:t>技能学习领域</w:t>
            </w:r>
          </w:p>
        </w:tc>
        <w:tc>
          <w:tcPr>
            <w:tcW w:w="5245" w:type="dxa"/>
            <w:tcBorders>
              <w:right w:val="single" w:sz="4" w:space="0" w:color="auto"/>
            </w:tcBorders>
            <w:vAlign w:val="center"/>
          </w:tcPr>
          <w:p w:rsidR="00B45F14" w:rsidRDefault="00907CAB" w:rsidP="00FF6625">
            <w:pPr>
              <w:spacing w:line="240" w:lineRule="atLeast"/>
              <w:jc w:val="center"/>
              <w:rPr>
                <w:rFonts w:ascii="宋体"/>
                <w:b/>
                <w:kern w:val="0"/>
                <w:sz w:val="20"/>
                <w:szCs w:val="20"/>
              </w:rPr>
            </w:pPr>
            <w:r>
              <w:rPr>
                <w:rFonts w:ascii="宋体" w:hAnsi="宋体" w:hint="eastAsia"/>
                <w:b/>
                <w:kern w:val="0"/>
                <w:sz w:val="20"/>
                <w:szCs w:val="20"/>
              </w:rPr>
              <w:t>主要教学内容与要求</w:t>
            </w:r>
          </w:p>
        </w:tc>
      </w:tr>
      <w:tr w:rsidR="00B45F14">
        <w:trPr>
          <w:trHeight w:val="23"/>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kern w:val="0"/>
                <w:sz w:val="20"/>
                <w:szCs w:val="20"/>
              </w:rPr>
              <w:t>1</w:t>
            </w:r>
          </w:p>
        </w:tc>
        <w:tc>
          <w:tcPr>
            <w:tcW w:w="2268"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网店推广</w:t>
            </w:r>
          </w:p>
        </w:tc>
        <w:tc>
          <w:tcPr>
            <w:tcW w:w="5245"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）能使用网络在线聊天工具与客户进行商务洽谈，达成合作意向；</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）能应用图形图像处理软件设计和制作各种网络广告，并将广告发布到互联网平台上；</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）能通过搜索引擎投放</w:t>
            </w:r>
            <w:r>
              <w:rPr>
                <w:rFonts w:ascii="宋体" w:hAnsi="宋体" w:cs="黑体"/>
                <w:kern w:val="0"/>
                <w:sz w:val="20"/>
                <w:szCs w:val="21"/>
              </w:rPr>
              <w:t>CPC</w:t>
            </w:r>
            <w:r>
              <w:rPr>
                <w:rFonts w:ascii="宋体" w:hAnsi="宋体" w:cs="黑体" w:hint="eastAsia"/>
                <w:kern w:val="0"/>
                <w:sz w:val="20"/>
                <w:szCs w:val="21"/>
              </w:rPr>
              <w:t>广告，能为不同行业策划搜索引擎营销关键词，并设计搜索引擎营销关键词的投放方案；</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）能够针对给定企业产品或服务，撰写并发布推广软文（软文营销）；</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5</w:t>
            </w:r>
            <w:r>
              <w:rPr>
                <w:rFonts w:ascii="宋体" w:hAnsi="宋体" w:cs="黑体" w:hint="eastAsia"/>
                <w:kern w:val="0"/>
                <w:sz w:val="20"/>
                <w:szCs w:val="21"/>
              </w:rPr>
              <w:t>）能够为企业设计网络广告实施方案，包括网络广告计划的制定，网络广告选择和投放，网络广告效果评估方法；</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6</w:t>
            </w:r>
            <w:r>
              <w:rPr>
                <w:rFonts w:ascii="宋体" w:hAnsi="宋体" w:cs="黑体" w:hint="eastAsia"/>
                <w:kern w:val="0"/>
                <w:sz w:val="20"/>
                <w:szCs w:val="21"/>
              </w:rPr>
              <w:t>）能使用新媒体进行网络营销，包括</w:t>
            </w:r>
            <w:r>
              <w:rPr>
                <w:rFonts w:ascii="宋体" w:hAnsi="宋体" w:cs="黑体"/>
                <w:kern w:val="0"/>
                <w:sz w:val="20"/>
                <w:szCs w:val="21"/>
              </w:rPr>
              <w:t>SNS</w:t>
            </w:r>
            <w:r>
              <w:rPr>
                <w:rFonts w:ascii="宋体" w:hAnsi="宋体" w:cs="黑体" w:hint="eastAsia"/>
                <w:kern w:val="0"/>
                <w:sz w:val="20"/>
                <w:szCs w:val="21"/>
              </w:rPr>
              <w:t>社交营销（公众号、微博等）、</w:t>
            </w:r>
            <w:r>
              <w:rPr>
                <w:rFonts w:ascii="宋体" w:hAnsi="宋体" w:cs="黑体"/>
                <w:kern w:val="0"/>
                <w:sz w:val="20"/>
                <w:szCs w:val="21"/>
              </w:rPr>
              <w:t>EDM</w:t>
            </w:r>
            <w:r>
              <w:rPr>
                <w:rFonts w:ascii="宋体" w:hAnsi="宋体" w:cs="黑体" w:hint="eastAsia"/>
                <w:kern w:val="0"/>
                <w:sz w:val="20"/>
                <w:szCs w:val="21"/>
              </w:rPr>
              <w:t>邮件营销等。</w:t>
            </w:r>
          </w:p>
        </w:tc>
      </w:tr>
      <w:tr w:rsidR="00B45F14">
        <w:trPr>
          <w:trHeight w:val="23"/>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kern w:val="0"/>
                <w:sz w:val="20"/>
                <w:szCs w:val="20"/>
              </w:rPr>
              <w:t>2</w:t>
            </w:r>
          </w:p>
        </w:tc>
        <w:tc>
          <w:tcPr>
            <w:tcW w:w="2268"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网店运营</w:t>
            </w:r>
          </w:p>
        </w:tc>
        <w:tc>
          <w:tcPr>
            <w:tcW w:w="5245"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）能进行网店经营管理，包括订单处理、物流配送协调、客户关系维护、处理相关客户投诉及纠纷问题、撰写产品文案，编辑设计商品详情页，客户</w:t>
            </w:r>
            <w:r>
              <w:rPr>
                <w:rFonts w:ascii="宋体" w:hAnsi="宋体" w:cs="黑体"/>
                <w:kern w:val="0"/>
                <w:sz w:val="20"/>
                <w:szCs w:val="21"/>
              </w:rPr>
              <w:t>CRM</w:t>
            </w:r>
            <w:r>
              <w:rPr>
                <w:rFonts w:ascii="宋体" w:hAnsi="宋体" w:cs="黑体" w:hint="eastAsia"/>
                <w:kern w:val="0"/>
                <w:sz w:val="20"/>
                <w:szCs w:val="21"/>
              </w:rPr>
              <w:t>管理等；</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）能够针对企业产品或服务，通过网络收集相关资料，对网络消费者行为进行分析，制定网络市场策略和品牌策略；</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lastRenderedPageBreak/>
              <w:t>（</w:t>
            </w:r>
            <w:r>
              <w:rPr>
                <w:rFonts w:ascii="宋体" w:hAnsi="宋体" w:cs="黑体"/>
                <w:kern w:val="0"/>
                <w:sz w:val="20"/>
                <w:szCs w:val="21"/>
              </w:rPr>
              <w:t>3</w:t>
            </w:r>
            <w:r>
              <w:rPr>
                <w:rFonts w:ascii="宋体" w:hAnsi="宋体" w:cs="黑体" w:hint="eastAsia"/>
                <w:kern w:val="0"/>
                <w:sz w:val="20"/>
                <w:szCs w:val="21"/>
              </w:rPr>
              <w:t>）能理解电商平台的基本数据指标，并且能对数据进行初步分析；</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）能制定网络促销计划，选择合理的网络广告投放方式；</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5</w:t>
            </w:r>
            <w:r>
              <w:rPr>
                <w:rFonts w:ascii="宋体" w:hAnsi="宋体" w:cs="黑体" w:hint="eastAsia"/>
                <w:kern w:val="0"/>
                <w:sz w:val="20"/>
                <w:szCs w:val="21"/>
              </w:rPr>
              <w:t>）能进行网店的活动策划、设计、建设、推广、追踪等运营和维护工作。</w:t>
            </w:r>
          </w:p>
        </w:tc>
      </w:tr>
    </w:tbl>
    <w:p w:rsidR="00B45F14" w:rsidRDefault="00907CAB">
      <w:pPr>
        <w:spacing w:line="400" w:lineRule="exact"/>
        <w:ind w:firstLineChars="200" w:firstLine="480"/>
        <w:rPr>
          <w:rFonts w:ascii="楷体" w:eastAsia="楷体" w:hAnsi="楷体" w:cs="宋体"/>
          <w:sz w:val="24"/>
        </w:rPr>
      </w:pPr>
      <w:r>
        <w:rPr>
          <w:rFonts w:ascii="楷体" w:eastAsia="楷体" w:hAnsi="楷体" w:cs="宋体" w:hint="eastAsia"/>
          <w:sz w:val="24"/>
        </w:rPr>
        <w:lastRenderedPageBreak/>
        <w:t>（二）岗位实践</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1"/>
        <w:gridCol w:w="1843"/>
        <w:gridCol w:w="5670"/>
      </w:tblGrid>
      <w:tr w:rsidR="00B45F14" w:rsidTr="00FF6625">
        <w:trPr>
          <w:trHeight w:val="20"/>
          <w:jc w:val="center"/>
        </w:trPr>
        <w:tc>
          <w:tcPr>
            <w:tcW w:w="721" w:type="dxa"/>
          </w:tcPr>
          <w:p w:rsidR="00B45F14" w:rsidRDefault="00907CAB" w:rsidP="00FF6625">
            <w:pPr>
              <w:spacing w:line="240" w:lineRule="atLeast"/>
              <w:jc w:val="center"/>
              <w:rPr>
                <w:rFonts w:ascii="宋体" w:cs="宋体"/>
                <w:b/>
                <w:kern w:val="0"/>
                <w:sz w:val="20"/>
                <w:szCs w:val="20"/>
              </w:rPr>
            </w:pPr>
            <w:r>
              <w:rPr>
                <w:rFonts w:ascii="宋体" w:hAnsi="宋体" w:cs="宋体" w:hint="eastAsia"/>
                <w:b/>
                <w:kern w:val="0"/>
                <w:sz w:val="20"/>
                <w:szCs w:val="20"/>
              </w:rPr>
              <w:t>序号</w:t>
            </w:r>
          </w:p>
        </w:tc>
        <w:tc>
          <w:tcPr>
            <w:tcW w:w="1843" w:type="dxa"/>
          </w:tcPr>
          <w:p w:rsidR="00B45F14" w:rsidRDefault="00907CAB" w:rsidP="00FF6625">
            <w:pPr>
              <w:spacing w:line="240" w:lineRule="atLeast"/>
              <w:jc w:val="center"/>
              <w:rPr>
                <w:rFonts w:ascii="宋体" w:cs="宋体"/>
                <w:b/>
                <w:kern w:val="0"/>
                <w:sz w:val="20"/>
                <w:szCs w:val="20"/>
              </w:rPr>
            </w:pPr>
            <w:r>
              <w:rPr>
                <w:rFonts w:ascii="宋体" w:hAnsi="宋体" w:cs="宋体" w:hint="eastAsia"/>
                <w:b/>
                <w:kern w:val="0"/>
                <w:sz w:val="20"/>
                <w:szCs w:val="20"/>
              </w:rPr>
              <w:t>岗位</w:t>
            </w:r>
          </w:p>
        </w:tc>
        <w:tc>
          <w:tcPr>
            <w:tcW w:w="5670" w:type="dxa"/>
            <w:tcBorders>
              <w:right w:val="single" w:sz="4" w:space="0" w:color="auto"/>
            </w:tcBorders>
          </w:tcPr>
          <w:p w:rsidR="00B45F14" w:rsidRDefault="00907CAB" w:rsidP="00FF6625">
            <w:pPr>
              <w:spacing w:line="240" w:lineRule="atLeast"/>
              <w:jc w:val="center"/>
              <w:rPr>
                <w:rFonts w:ascii="宋体" w:cs="宋体"/>
                <w:b/>
                <w:kern w:val="0"/>
                <w:sz w:val="20"/>
                <w:szCs w:val="20"/>
              </w:rPr>
            </w:pPr>
            <w:r>
              <w:rPr>
                <w:rFonts w:ascii="宋体" w:hAnsi="宋体" w:cs="宋体" w:hint="eastAsia"/>
                <w:b/>
                <w:kern w:val="0"/>
                <w:sz w:val="20"/>
                <w:szCs w:val="20"/>
              </w:rPr>
              <w:t>岗位实践内容与要求</w:t>
            </w:r>
          </w:p>
        </w:tc>
      </w:tr>
      <w:tr w:rsidR="00B45F14" w:rsidTr="00FF6625">
        <w:trPr>
          <w:trHeight w:val="20"/>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kern w:val="0"/>
                <w:sz w:val="20"/>
                <w:szCs w:val="20"/>
              </w:rPr>
              <w:t>1</w:t>
            </w:r>
          </w:p>
        </w:tc>
        <w:tc>
          <w:tcPr>
            <w:tcW w:w="1843"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电商客服</w:t>
            </w:r>
          </w:p>
        </w:tc>
        <w:tc>
          <w:tcPr>
            <w:tcW w:w="5670"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）熟悉业务流程和公司销售的产品；</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）能使用即时通讯工具与在线客户沟通，及时准确的回复客户咨询，解答客户的疑问，促成交易；</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）能完成网络留言回复、订单管理、评价管理、售后投诉等店铺日常工作</w:t>
            </w:r>
            <w:r w:rsidR="00FF6625">
              <w:rPr>
                <w:rFonts w:ascii="宋体" w:hAnsi="宋体" w:cs="黑体" w:hint="eastAsia"/>
                <w:kern w:val="0"/>
                <w:sz w:val="20"/>
                <w:szCs w:val="21"/>
              </w:rPr>
              <w:t>；</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）能完成跟踪订单、查件、修改价格等基本操作</w:t>
            </w:r>
            <w:r w:rsidR="00FF6625">
              <w:rPr>
                <w:rFonts w:ascii="宋体" w:hAnsi="宋体" w:cs="黑体" w:hint="eastAsia"/>
                <w:kern w:val="0"/>
                <w:sz w:val="20"/>
                <w:szCs w:val="21"/>
              </w:rPr>
              <w:t>。</w:t>
            </w:r>
          </w:p>
        </w:tc>
      </w:tr>
      <w:tr w:rsidR="00B45F14" w:rsidTr="00FF6625">
        <w:trPr>
          <w:trHeight w:val="20"/>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cs="宋体"/>
                <w:kern w:val="0"/>
                <w:sz w:val="20"/>
                <w:szCs w:val="20"/>
              </w:rPr>
              <w:t>2</w:t>
            </w:r>
          </w:p>
        </w:tc>
        <w:tc>
          <w:tcPr>
            <w:tcW w:w="1843"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网店美工</w:t>
            </w:r>
          </w:p>
        </w:tc>
        <w:tc>
          <w:tcPr>
            <w:tcW w:w="5670"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）能够熟练使用各种常用设计软件；</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）能根据店铺推广活动，独立制作相应推广页面；</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sidR="00FF6625">
              <w:rPr>
                <w:rFonts w:ascii="宋体" w:hAnsi="宋体" w:cs="黑体" w:hint="eastAsia"/>
                <w:kern w:val="0"/>
                <w:sz w:val="20"/>
                <w:szCs w:val="21"/>
              </w:rPr>
              <w:t>3</w:t>
            </w:r>
            <w:r>
              <w:rPr>
                <w:rFonts w:ascii="宋体" w:hAnsi="宋体" w:cs="黑体" w:hint="eastAsia"/>
                <w:kern w:val="0"/>
                <w:sz w:val="20"/>
                <w:szCs w:val="21"/>
              </w:rPr>
              <w:t>）能优化店内商品描述，美化产品图片，上传商品信息；</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sidR="00FF6625">
              <w:rPr>
                <w:rFonts w:ascii="宋体" w:hAnsi="宋体" w:cs="黑体" w:hint="eastAsia"/>
                <w:kern w:val="0"/>
                <w:sz w:val="20"/>
                <w:szCs w:val="21"/>
              </w:rPr>
              <w:t>4</w:t>
            </w:r>
            <w:r>
              <w:rPr>
                <w:rFonts w:ascii="宋体" w:hAnsi="宋体" w:cs="黑体" w:hint="eastAsia"/>
                <w:kern w:val="0"/>
                <w:sz w:val="20"/>
                <w:szCs w:val="21"/>
              </w:rPr>
              <w:t>）能根据促销计划，对店铺首页及附加页面进行网页美化设计；</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sidR="00FF6625">
              <w:rPr>
                <w:rFonts w:ascii="宋体" w:hAnsi="宋体" w:cs="黑体" w:hint="eastAsia"/>
                <w:kern w:val="0"/>
                <w:sz w:val="20"/>
                <w:szCs w:val="21"/>
              </w:rPr>
              <w:t>5</w:t>
            </w:r>
            <w:r>
              <w:rPr>
                <w:rFonts w:ascii="宋体" w:hAnsi="宋体" w:cs="黑体" w:hint="eastAsia"/>
                <w:kern w:val="0"/>
                <w:sz w:val="20"/>
                <w:szCs w:val="21"/>
              </w:rPr>
              <w:t>）网店风格及商品展示设计，结合商品的特性制作成图文并茂、有美感、有吸引购买力的描述模板。</w:t>
            </w:r>
          </w:p>
        </w:tc>
      </w:tr>
      <w:tr w:rsidR="00B45F14" w:rsidTr="00FF6625">
        <w:trPr>
          <w:trHeight w:val="20"/>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cs="宋体"/>
                <w:kern w:val="0"/>
                <w:sz w:val="20"/>
                <w:szCs w:val="20"/>
              </w:rPr>
              <w:t>3</w:t>
            </w:r>
          </w:p>
        </w:tc>
        <w:tc>
          <w:tcPr>
            <w:tcW w:w="1843"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网店推广</w:t>
            </w:r>
          </w:p>
        </w:tc>
        <w:tc>
          <w:tcPr>
            <w:tcW w:w="5670"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）熟悉了解直通车、钻展等网络广告方式的投放流程，能进行</w:t>
            </w:r>
            <w:r>
              <w:rPr>
                <w:rFonts w:ascii="宋体" w:hAnsi="宋体" w:cs="黑体"/>
                <w:kern w:val="0"/>
                <w:sz w:val="20"/>
                <w:szCs w:val="21"/>
              </w:rPr>
              <w:t>CPC</w:t>
            </w:r>
            <w:r>
              <w:rPr>
                <w:rFonts w:ascii="宋体" w:hAnsi="宋体" w:cs="黑体" w:hint="eastAsia"/>
                <w:kern w:val="0"/>
                <w:sz w:val="20"/>
                <w:szCs w:val="21"/>
              </w:rPr>
              <w:t>广告的投放</w:t>
            </w:r>
            <w:r w:rsidR="00FF6625">
              <w:rPr>
                <w:rFonts w:ascii="宋体" w:hAnsi="宋体" w:cs="黑体" w:hint="eastAsia"/>
                <w:kern w:val="0"/>
                <w:sz w:val="20"/>
                <w:szCs w:val="21"/>
              </w:rPr>
              <w:t>；</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）能进行产品排名优化、店铺（网页）流量的优化（借助营销手段增长店内</w:t>
            </w:r>
            <w:r>
              <w:rPr>
                <w:rFonts w:ascii="宋体" w:hAnsi="宋体" w:cs="黑体"/>
                <w:kern w:val="0"/>
                <w:sz w:val="20"/>
                <w:szCs w:val="21"/>
              </w:rPr>
              <w:t>PV</w:t>
            </w:r>
            <w:r>
              <w:rPr>
                <w:rFonts w:ascii="宋体" w:hAnsi="宋体" w:cs="黑体" w:hint="eastAsia"/>
                <w:kern w:val="0"/>
                <w:sz w:val="20"/>
                <w:szCs w:val="21"/>
              </w:rPr>
              <w:t>、独立</w:t>
            </w:r>
            <w:r>
              <w:rPr>
                <w:rFonts w:ascii="宋体" w:hAnsi="宋体" w:cs="黑体"/>
                <w:kern w:val="0"/>
                <w:sz w:val="20"/>
                <w:szCs w:val="21"/>
              </w:rPr>
              <w:t>IP</w:t>
            </w:r>
            <w:r>
              <w:rPr>
                <w:rFonts w:ascii="宋体" w:hAnsi="宋体" w:cs="黑体" w:hint="eastAsia"/>
                <w:kern w:val="0"/>
                <w:sz w:val="20"/>
                <w:szCs w:val="21"/>
              </w:rPr>
              <w:t>）、转化率的优化（流量转为销量的研究）、数据研究统计、营销工具的优化和利用（如直通车、搭配套餐、秒杀、打折等）；</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）熟悉设计关键词，能把握好广告推广时间，做好竞价排名，降本增效；</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）能利用营销工具及站外营销推广工具，做好店铺、网站及产品在站内外的推广工作，提升店铺及产品的访问量，与网店运营专员配合完成店铺销售任务；</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5</w:t>
            </w:r>
            <w:r>
              <w:rPr>
                <w:rFonts w:ascii="宋体" w:hAnsi="宋体" w:cs="黑体" w:hint="eastAsia"/>
                <w:kern w:val="0"/>
                <w:sz w:val="20"/>
                <w:szCs w:val="21"/>
              </w:rPr>
              <w:t>）能对推广效果实时跟踪、评估，做出专业的数据统计分析，提交相关报表，对营销、推广方案提出切实可行的改进建议。</w:t>
            </w:r>
          </w:p>
        </w:tc>
      </w:tr>
      <w:tr w:rsidR="00B45F14" w:rsidTr="00FF6625">
        <w:trPr>
          <w:trHeight w:val="20"/>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cs="宋体"/>
                <w:kern w:val="0"/>
                <w:sz w:val="20"/>
                <w:szCs w:val="20"/>
              </w:rPr>
              <w:t>4</w:t>
            </w:r>
          </w:p>
        </w:tc>
        <w:tc>
          <w:tcPr>
            <w:tcW w:w="1843"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网店运营</w:t>
            </w:r>
          </w:p>
        </w:tc>
        <w:tc>
          <w:tcPr>
            <w:tcW w:w="5670" w:type="dxa"/>
            <w:tcBorders>
              <w:bottom w:val="single" w:sz="4" w:space="0" w:color="auto"/>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）能协助运营经理进行电商平台的管理、推广等工作，提高店铺点击率和浏览量，配合团队完成店铺销售目标；</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）能在现有商品中选定推广商品，协助运营经理制定并执行商品推广方案，营销方案，通过策划各类活动，结合各种互联网资源有效的提升品牌知名度，聚齐流量和人气，形成销售；</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）能上传网络店铺产品，能对网站栏目内容的进行日常编辑、检查、更新、信息收集；</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）能设定商品关键字，文字编辑，在美工合作做好整体页面规划；</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5</w:t>
            </w:r>
            <w:r>
              <w:rPr>
                <w:rFonts w:ascii="宋体" w:hAnsi="宋体" w:cs="黑体" w:hint="eastAsia"/>
                <w:kern w:val="0"/>
                <w:sz w:val="20"/>
                <w:szCs w:val="21"/>
              </w:rPr>
              <w:t>）能负责店铺的活动策划、设计、建设、推广、追踪等运营和维护工作；</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lastRenderedPageBreak/>
              <w:t>（</w:t>
            </w:r>
            <w:r>
              <w:rPr>
                <w:rFonts w:ascii="宋体" w:hAnsi="宋体" w:cs="黑体"/>
                <w:kern w:val="0"/>
                <w:sz w:val="20"/>
                <w:szCs w:val="21"/>
              </w:rPr>
              <w:t>6</w:t>
            </w:r>
            <w:r>
              <w:rPr>
                <w:rFonts w:ascii="宋体" w:hAnsi="宋体" w:cs="黑体" w:hint="eastAsia"/>
                <w:kern w:val="0"/>
                <w:sz w:val="20"/>
                <w:szCs w:val="21"/>
              </w:rPr>
              <w:t>）能进行客户关系维护，处理相关客户投诉及纠纷问题；沟通协调公司内部各部门工作，如采购、客服部门等；依照店铺运行管理流程和规范，确保店铺良好运行。</w:t>
            </w:r>
          </w:p>
        </w:tc>
      </w:tr>
    </w:tbl>
    <w:p w:rsidR="00B45F14" w:rsidRDefault="00907CAB" w:rsidP="00FF6625">
      <w:pPr>
        <w:spacing w:line="400" w:lineRule="exact"/>
        <w:ind w:firstLineChars="200" w:firstLine="480"/>
        <w:rPr>
          <w:rFonts w:ascii="黑体" w:eastAsia="黑体" w:hAnsi="黑体" w:cs="黑体"/>
          <w:sz w:val="24"/>
        </w:rPr>
      </w:pPr>
      <w:r>
        <w:rPr>
          <w:rFonts w:ascii="黑体" w:eastAsia="黑体" w:hAnsi="黑体" w:cs="黑体" w:hint="eastAsia"/>
          <w:sz w:val="24"/>
        </w:rPr>
        <w:lastRenderedPageBreak/>
        <w:t>五、实施条件</w:t>
      </w:r>
    </w:p>
    <w:p w:rsidR="00B45F14" w:rsidRDefault="00907CAB" w:rsidP="00FF6625">
      <w:pPr>
        <w:spacing w:line="400" w:lineRule="exact"/>
        <w:ind w:firstLineChars="200" w:firstLine="480"/>
        <w:rPr>
          <w:rFonts w:ascii="楷体" w:eastAsia="楷体" w:hAnsi="楷体" w:cs="楷体"/>
          <w:sz w:val="24"/>
        </w:rPr>
      </w:pPr>
      <w:r>
        <w:rPr>
          <w:rFonts w:ascii="楷体" w:eastAsia="楷体" w:hAnsi="楷体" w:cs="楷体"/>
          <w:sz w:val="24"/>
        </w:rPr>
        <w:t>1.</w:t>
      </w:r>
      <w:r>
        <w:rPr>
          <w:rFonts w:ascii="楷体" w:eastAsia="楷体" w:hAnsi="楷体" w:cs="楷体" w:hint="eastAsia"/>
          <w:sz w:val="24"/>
        </w:rPr>
        <w:t>师资条件</w:t>
      </w:r>
    </w:p>
    <w:p w:rsidR="00B45F14" w:rsidRDefault="00907CAB" w:rsidP="00FF6625">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）根据技能教学需要，通过校企共建、专兼结合的方式，建有涵盖电子商务领域各工种、各有所长、能持续进行教学改革创新的教学团队，兼职教师占专业教师的比例为</w:t>
      </w:r>
      <w:r>
        <w:rPr>
          <w:rFonts w:ascii="宋体" w:hAnsi="宋体"/>
          <w:sz w:val="24"/>
        </w:rPr>
        <w:t>20%</w:t>
      </w:r>
      <w:r>
        <w:rPr>
          <w:rFonts w:ascii="宋体" w:hAnsi="宋体" w:hint="eastAsia"/>
          <w:sz w:val="24"/>
        </w:rPr>
        <w:t>～</w:t>
      </w:r>
      <w:r>
        <w:rPr>
          <w:rFonts w:ascii="宋体" w:hAnsi="宋体"/>
          <w:sz w:val="24"/>
        </w:rPr>
        <w:t>30%</w:t>
      </w:r>
      <w:r>
        <w:rPr>
          <w:rFonts w:ascii="宋体" w:hAnsi="宋体" w:hint="eastAsia"/>
          <w:sz w:val="24"/>
        </w:rPr>
        <w:t>。</w:t>
      </w:r>
    </w:p>
    <w:p w:rsidR="00714FF7" w:rsidRDefault="00FF6625" w:rsidP="00714FF7">
      <w:pPr>
        <w:spacing w:line="400" w:lineRule="exact"/>
        <w:ind w:firstLineChars="200" w:firstLine="480"/>
        <w:rPr>
          <w:rFonts w:ascii="宋体" w:hint="eastAsia"/>
          <w:sz w:val="24"/>
        </w:rPr>
      </w:pPr>
      <w:r>
        <w:rPr>
          <w:rFonts w:ascii="宋体" w:hAnsi="宋体" w:hint="eastAsia"/>
          <w:sz w:val="24"/>
        </w:rPr>
        <w:t>（2）</w:t>
      </w:r>
      <w:r w:rsidR="00907CAB">
        <w:rPr>
          <w:rFonts w:ascii="宋体" w:hAnsi="宋体" w:hint="eastAsia"/>
          <w:sz w:val="24"/>
        </w:rPr>
        <w:t>专任教师应具有助理电子商务师以上相关职业资格，</w:t>
      </w:r>
      <w:r w:rsidR="00907CAB">
        <w:rPr>
          <w:rFonts w:ascii="宋体" w:hAnsi="宋体"/>
          <w:sz w:val="24"/>
        </w:rPr>
        <w:t>30%</w:t>
      </w:r>
      <w:r w:rsidR="00907CAB">
        <w:rPr>
          <w:rFonts w:ascii="宋体" w:hAnsi="宋体" w:hint="eastAsia"/>
          <w:sz w:val="24"/>
        </w:rPr>
        <w:t>以上的教师具有电子商务师以上职业资格；每</w:t>
      </w:r>
      <w:r w:rsidR="00907CAB">
        <w:rPr>
          <w:rFonts w:ascii="宋体" w:hAnsi="宋体"/>
          <w:sz w:val="24"/>
        </w:rPr>
        <w:t>2</w:t>
      </w:r>
      <w:r w:rsidR="00907CAB">
        <w:rPr>
          <w:rFonts w:ascii="宋体" w:hAnsi="宋体" w:hint="eastAsia"/>
          <w:sz w:val="24"/>
        </w:rPr>
        <w:t>年应下企业锻炼</w:t>
      </w:r>
      <w:r w:rsidR="00907CAB">
        <w:rPr>
          <w:rFonts w:ascii="宋体" w:hAnsi="宋体"/>
          <w:sz w:val="24"/>
        </w:rPr>
        <w:t>2</w:t>
      </w:r>
      <w:r w:rsidR="00907CAB">
        <w:rPr>
          <w:rFonts w:ascii="宋体" w:hAnsi="宋体" w:hint="eastAsia"/>
          <w:sz w:val="24"/>
        </w:rPr>
        <w:t>个月，企业在当地应具有一定的行业代表性；具有先进的技能教学理念，能刻苦钻研和改进技能教学方法，有高度的责任心和精益求精的工作态度；具有一定的课程开发能力，能将行业企业典型生产项目转化成技能教学案例，能依据技能教学需求开发信息化教学资源。</w:t>
      </w:r>
    </w:p>
    <w:p w:rsidR="00B45F14" w:rsidRDefault="00FF6625" w:rsidP="00714FF7">
      <w:pPr>
        <w:spacing w:line="400" w:lineRule="exact"/>
        <w:ind w:firstLineChars="200" w:firstLine="480"/>
        <w:rPr>
          <w:rFonts w:ascii="宋体"/>
          <w:sz w:val="24"/>
        </w:rPr>
      </w:pPr>
      <w:r>
        <w:rPr>
          <w:rFonts w:ascii="宋体" w:hAnsi="宋体" w:hint="eastAsia"/>
          <w:sz w:val="24"/>
        </w:rPr>
        <w:t>（3）</w:t>
      </w:r>
      <w:r w:rsidR="00907CAB">
        <w:rPr>
          <w:rFonts w:ascii="宋体" w:hAnsi="宋体" w:hint="eastAsia"/>
          <w:sz w:val="24"/>
        </w:rPr>
        <w:t>兼职教师应具备3年以上本专业相关的工作经验，在行业内享有良好的声誉、具有良好的职业道德和丰富的实践经验，是行业企业技术骨干，热心于电子商务行业相关岗位的技能人才培养，具有较好的教学能力，能协同专业专任教师开发教学资源。</w:t>
      </w:r>
    </w:p>
    <w:p w:rsidR="00B45F14" w:rsidRDefault="00907CAB" w:rsidP="00FF6625">
      <w:pPr>
        <w:spacing w:line="400" w:lineRule="exact"/>
        <w:ind w:firstLineChars="200" w:firstLine="480"/>
        <w:rPr>
          <w:rFonts w:ascii="楷体" w:eastAsia="楷体" w:hAnsi="楷体" w:cs="楷体"/>
          <w:sz w:val="24"/>
        </w:rPr>
      </w:pPr>
      <w:r>
        <w:rPr>
          <w:rFonts w:ascii="楷体" w:eastAsia="楷体" w:hAnsi="楷体" w:cs="楷体"/>
          <w:sz w:val="24"/>
        </w:rPr>
        <w:t>2.</w:t>
      </w:r>
      <w:r>
        <w:rPr>
          <w:rFonts w:ascii="楷体" w:eastAsia="楷体" w:hAnsi="楷体" w:cs="楷体" w:hint="eastAsia"/>
          <w:sz w:val="24"/>
        </w:rPr>
        <w:t>设备与场地</w:t>
      </w:r>
    </w:p>
    <w:p w:rsidR="00B45F14" w:rsidRPr="00524B65" w:rsidRDefault="00907CAB" w:rsidP="00FF6625">
      <w:pPr>
        <w:autoSpaceDE w:val="0"/>
        <w:autoSpaceDN w:val="0"/>
        <w:adjustRightInd w:val="0"/>
        <w:spacing w:line="400" w:lineRule="exact"/>
        <w:ind w:firstLineChars="200" w:firstLine="480"/>
        <w:rPr>
          <w:rFonts w:ascii="宋体" w:cs="宋体"/>
          <w:kern w:val="0"/>
          <w:sz w:val="24"/>
        </w:rPr>
      </w:pPr>
      <w:r>
        <w:rPr>
          <w:rFonts w:ascii="宋体" w:hAnsi="宋体" w:hint="eastAsia"/>
          <w:sz w:val="24"/>
        </w:rPr>
        <w:t>（</w:t>
      </w:r>
      <w:r>
        <w:rPr>
          <w:rFonts w:ascii="宋体" w:hAnsi="宋体"/>
          <w:sz w:val="24"/>
        </w:rPr>
        <w:t>1</w:t>
      </w:r>
      <w:r>
        <w:rPr>
          <w:rFonts w:ascii="宋体" w:hAnsi="宋体" w:hint="eastAsia"/>
          <w:sz w:val="24"/>
        </w:rPr>
        <w:t>）</w:t>
      </w:r>
      <w:r>
        <w:rPr>
          <w:rFonts w:ascii="宋体" w:cs="宋体" w:hint="eastAsia"/>
          <w:kern w:val="0"/>
          <w:sz w:val="24"/>
        </w:rPr>
        <w:t>根据电子商务专业技能教学的需要，建设符合专业需求的实训场地，</w:t>
      </w:r>
      <w:r>
        <w:rPr>
          <w:rFonts w:ascii="宋体" w:hAnsi="宋体" w:hint="eastAsia"/>
          <w:sz w:val="24"/>
        </w:rPr>
        <w:t>配齐配足本技能教学所必须的实训设备，建有技能教学资源库和虚拟仿真训练软件、实时摄录像设备和考试考核平台；建设</w:t>
      </w:r>
      <w:r>
        <w:rPr>
          <w:rFonts w:ascii="宋体" w:hAnsi="宋体" w:cs="宋体" w:hint="eastAsia"/>
          <w:color w:val="000000"/>
          <w:sz w:val="24"/>
        </w:rPr>
        <w:t>资源共享，</w:t>
      </w:r>
      <w:r>
        <w:rPr>
          <w:rFonts w:ascii="宋体" w:hAnsi="宋体" w:hint="eastAsia"/>
          <w:sz w:val="24"/>
        </w:rPr>
        <w:t>集教学、评价于一体的网店美工、网店运营、网店推广、电商客服等多功能实训平台；</w:t>
      </w:r>
      <w:r>
        <w:rPr>
          <w:rFonts w:ascii="宋体" w:cs="宋体" w:hint="eastAsia"/>
          <w:kern w:val="0"/>
          <w:sz w:val="24"/>
        </w:rPr>
        <w:t>结合电子商务行业发展动态，及时更新和补充相关技能训练设备</w:t>
      </w:r>
      <w:r w:rsidR="00524B65">
        <w:rPr>
          <w:rFonts w:ascii="宋体" w:cs="宋体" w:hint="eastAsia"/>
          <w:kern w:val="0"/>
          <w:sz w:val="24"/>
        </w:rPr>
        <w:t>；</w:t>
      </w:r>
      <w:r w:rsidR="00524B65" w:rsidRPr="00B37C48">
        <w:rPr>
          <w:rFonts w:ascii="宋体" w:cs="宋体" w:hint="eastAsia"/>
          <w:kern w:val="0"/>
          <w:sz w:val="24"/>
        </w:rPr>
        <w:t>建有校外实训基地，</w:t>
      </w:r>
      <w:r w:rsidR="00FF6625">
        <w:rPr>
          <w:rFonts w:ascii="宋体" w:cs="宋体"/>
          <w:kern w:val="0"/>
          <w:sz w:val="24"/>
        </w:rPr>
        <w:t>与企业实现</w:t>
      </w:r>
      <w:r w:rsidR="00524B65" w:rsidRPr="00B37C48">
        <w:rPr>
          <w:rFonts w:ascii="宋体" w:cs="宋体"/>
          <w:kern w:val="0"/>
          <w:sz w:val="24"/>
        </w:rPr>
        <w:t>资源共享和优势互补。</w:t>
      </w:r>
    </w:p>
    <w:p w:rsidR="00B45F14" w:rsidRDefault="00907CAB" w:rsidP="00FF6625">
      <w:pPr>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建有模拟谈判室、网络营销中心、客户服务中心、视觉营销中心、电商创业中心等，形成集多岗位、多技能、多项目技能教学为一体的技能教学场所。引入现代企业运行机制，能满足技能教学研究、技能鉴定、技术创新和创业项目孵化的需要。</w:t>
      </w:r>
    </w:p>
    <w:p w:rsidR="00B45F14" w:rsidRDefault="00907CAB" w:rsidP="00FF6625">
      <w:pPr>
        <w:spacing w:line="40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）实训场景与现代企业生产服务场景相接近，有机融合传统文化、学校文化、企业文化，有专业技术发展历史、安全生产规程、环境保护知识等专业文化环境。实训场所符合相关建设标准，无安全隐患。</w:t>
      </w:r>
    </w:p>
    <w:p w:rsidR="00B45F14" w:rsidRDefault="00907CAB" w:rsidP="00FF6625">
      <w:pPr>
        <w:spacing w:line="400" w:lineRule="exact"/>
        <w:ind w:firstLineChars="200" w:firstLine="480"/>
        <w:rPr>
          <w:rFonts w:ascii="黑体" w:eastAsia="黑体" w:hAnsi="黑体" w:cs="黑体"/>
          <w:sz w:val="24"/>
        </w:rPr>
      </w:pPr>
      <w:r>
        <w:rPr>
          <w:rFonts w:ascii="黑体" w:eastAsia="黑体" w:hAnsi="黑体" w:cs="黑体" w:hint="eastAsia"/>
          <w:sz w:val="24"/>
        </w:rPr>
        <w:t>六、实施建议</w:t>
      </w:r>
    </w:p>
    <w:p w:rsidR="00B45F14" w:rsidRDefault="00907CAB" w:rsidP="00FF6625">
      <w:pPr>
        <w:spacing w:line="400" w:lineRule="exact"/>
        <w:ind w:firstLineChars="200" w:firstLine="480"/>
        <w:rPr>
          <w:rFonts w:ascii="楷体" w:eastAsia="楷体" w:hAnsi="楷体" w:cs="楷体"/>
          <w:sz w:val="24"/>
        </w:rPr>
      </w:pPr>
      <w:r>
        <w:rPr>
          <w:rFonts w:ascii="楷体" w:eastAsia="楷体" w:hAnsi="楷体" w:cs="楷体"/>
          <w:sz w:val="24"/>
        </w:rPr>
        <w:t>1.</w:t>
      </w:r>
      <w:r>
        <w:rPr>
          <w:rFonts w:ascii="楷体" w:eastAsia="楷体" w:hAnsi="楷体" w:cs="楷体" w:hint="eastAsia"/>
          <w:sz w:val="24"/>
        </w:rPr>
        <w:t>教学建议</w:t>
      </w:r>
    </w:p>
    <w:p w:rsidR="00B45F14" w:rsidRPr="00FF6625" w:rsidRDefault="00907CAB" w:rsidP="00FF6625">
      <w:pPr>
        <w:adjustRightInd w:val="0"/>
        <w:snapToGrid w:val="0"/>
        <w:spacing w:line="400" w:lineRule="exact"/>
        <w:ind w:firstLineChars="200" w:firstLine="480"/>
        <w:rPr>
          <w:rFonts w:ascii="宋体" w:hAnsi="宋体" w:cs="宋体"/>
          <w:sz w:val="24"/>
        </w:rPr>
      </w:pPr>
      <w:r w:rsidRPr="00FF6625">
        <w:rPr>
          <w:rFonts w:ascii="宋体" w:hAnsi="宋体" w:cs="宋体" w:hint="eastAsia"/>
          <w:sz w:val="24"/>
        </w:rPr>
        <w:t>（</w:t>
      </w:r>
      <w:r w:rsidRPr="00FF6625">
        <w:rPr>
          <w:rFonts w:ascii="宋体" w:hAnsi="宋体" w:cs="宋体"/>
          <w:sz w:val="24"/>
        </w:rPr>
        <w:t>1</w:t>
      </w:r>
      <w:r w:rsidRPr="00FF6625">
        <w:rPr>
          <w:rFonts w:ascii="宋体" w:hAnsi="宋体" w:cs="宋体" w:hint="eastAsia"/>
          <w:sz w:val="24"/>
        </w:rPr>
        <w:t>）教学安排</w:t>
      </w:r>
    </w:p>
    <w:p w:rsidR="00B45F14" w:rsidRDefault="00907CAB" w:rsidP="00FF6625">
      <w:pPr>
        <w:adjustRightInd w:val="0"/>
        <w:snapToGrid w:val="0"/>
        <w:spacing w:line="400" w:lineRule="exact"/>
        <w:ind w:firstLineChars="200" w:firstLine="480"/>
        <w:rPr>
          <w:rFonts w:ascii="宋体" w:cs="宋体"/>
          <w:sz w:val="24"/>
        </w:rPr>
      </w:pPr>
      <w:r>
        <w:rPr>
          <w:rFonts w:ascii="宋体" w:hAnsi="宋体" w:cs="宋体" w:hint="eastAsia"/>
          <w:sz w:val="24"/>
        </w:rPr>
        <w:lastRenderedPageBreak/>
        <w:t>按照统分结合、分步实施的原则，依据本专业指导性人才培养方案中的专业技能课程进程安排，对技能教学内容进行统筹考虑，编制贯通衔接、技能递进的由技能教学点转化而成的教学项目，嵌入到相关课程中实施。本标准中通用技能的所有技能内容和要求应得到全部落实，专项技能教学应根据学校开设专业方向选择性完成，通用技能和专项技能在前</w:t>
      </w:r>
      <w:r>
        <w:rPr>
          <w:rFonts w:ascii="宋体" w:hAnsi="宋体" w:cs="宋体"/>
          <w:sz w:val="24"/>
        </w:rPr>
        <w:t>5</w:t>
      </w:r>
      <w:r>
        <w:rPr>
          <w:rFonts w:ascii="宋体" w:hAnsi="宋体" w:cs="宋体" w:hint="eastAsia"/>
          <w:sz w:val="24"/>
        </w:rPr>
        <w:t>学期完成并达到教学要求，岗位技能教学原则上在第</w:t>
      </w:r>
      <w:r>
        <w:rPr>
          <w:rFonts w:ascii="宋体" w:hAnsi="宋体" w:cs="宋体"/>
          <w:sz w:val="24"/>
        </w:rPr>
        <w:t>5-6</w:t>
      </w:r>
      <w:r>
        <w:rPr>
          <w:rFonts w:ascii="宋体" w:hAnsi="宋体" w:cs="宋体" w:hint="eastAsia"/>
          <w:sz w:val="24"/>
        </w:rPr>
        <w:t>学期完成并达到教学要求。</w:t>
      </w:r>
    </w:p>
    <w:p w:rsidR="00B45F14" w:rsidRDefault="00907CAB" w:rsidP="00FF6625">
      <w:pPr>
        <w:adjustRightInd w:val="0"/>
        <w:snapToGrid w:val="0"/>
        <w:spacing w:line="400" w:lineRule="exact"/>
        <w:ind w:firstLineChars="200" w:firstLine="480"/>
        <w:rPr>
          <w:rFonts w:ascii="宋体" w:cs="宋体"/>
          <w:sz w:val="24"/>
        </w:rPr>
      </w:pPr>
      <w:r>
        <w:rPr>
          <w:rFonts w:ascii="宋体" w:hAnsi="宋体" w:cs="宋体" w:hint="eastAsia"/>
          <w:sz w:val="24"/>
        </w:rPr>
        <w:t>职业学校在制定本专业实施性人才培养方案过程中，依据本标准制定本专业的技能教学计划和系列化技能教学项目设计书，技能教学计划包括技能教学目标、教学内容及学时、教学安排、实施条件等，单个技能教学项目设计书包括教学项目名称、学习任务、教学要求、任务工作页、技能考核评分表及记录表等。</w:t>
      </w:r>
    </w:p>
    <w:p w:rsidR="00B45F14" w:rsidRDefault="00907CAB" w:rsidP="00FF6625">
      <w:pPr>
        <w:adjustRightInd w:val="0"/>
        <w:snapToGrid w:val="0"/>
        <w:spacing w:line="400" w:lineRule="exact"/>
        <w:ind w:firstLineChars="200" w:firstLine="480"/>
        <w:rPr>
          <w:rFonts w:ascii="宋体" w:cs="宋体"/>
          <w:sz w:val="24"/>
        </w:rPr>
      </w:pPr>
      <w:r>
        <w:rPr>
          <w:rFonts w:ascii="宋体" w:hAnsi="宋体" w:cs="宋体" w:hint="eastAsia"/>
          <w:sz w:val="24"/>
        </w:rPr>
        <w:t>技能教学内容、学期、学时分配可参照表</w:t>
      </w:r>
      <w:r w:rsidR="00FF6625">
        <w:rPr>
          <w:rFonts w:ascii="宋体" w:hAnsi="宋体" w:cs="宋体" w:hint="eastAsia"/>
          <w:sz w:val="24"/>
        </w:rPr>
        <w:t>1</w:t>
      </w:r>
      <w:r>
        <w:rPr>
          <w:rFonts w:ascii="宋体" w:hAnsi="宋体" w:cs="宋体" w:hint="eastAsia"/>
          <w:sz w:val="24"/>
        </w:rPr>
        <w:t>：</w:t>
      </w:r>
    </w:p>
    <w:p w:rsidR="00B45F14" w:rsidRPr="00FF6625" w:rsidRDefault="00907CAB" w:rsidP="00FF6625">
      <w:pPr>
        <w:adjustRightInd w:val="0"/>
        <w:snapToGrid w:val="0"/>
        <w:spacing w:line="400" w:lineRule="exact"/>
        <w:jc w:val="center"/>
        <w:rPr>
          <w:rFonts w:ascii="宋体" w:cs="宋体"/>
          <w:sz w:val="20"/>
          <w:szCs w:val="20"/>
        </w:rPr>
      </w:pPr>
      <w:r w:rsidRPr="00FF6625">
        <w:rPr>
          <w:rFonts w:ascii="宋体" w:hAnsi="宋体" w:cs="宋体" w:hint="eastAsia"/>
          <w:sz w:val="20"/>
          <w:szCs w:val="20"/>
        </w:rPr>
        <w:t>表</w:t>
      </w:r>
      <w:r w:rsidRPr="00FF6625">
        <w:rPr>
          <w:rFonts w:ascii="宋体" w:hAnsi="宋体" w:cs="宋体"/>
          <w:sz w:val="20"/>
          <w:szCs w:val="20"/>
        </w:rPr>
        <w:t>1</w:t>
      </w:r>
      <w:r w:rsidR="00FF6625" w:rsidRPr="00FF6625">
        <w:rPr>
          <w:rFonts w:ascii="宋体" w:hAnsi="宋体" w:cs="宋体" w:hint="eastAsia"/>
          <w:sz w:val="20"/>
          <w:szCs w:val="20"/>
        </w:rPr>
        <w:t xml:space="preserve">   </w:t>
      </w:r>
      <w:r w:rsidRPr="00FF6625">
        <w:rPr>
          <w:rFonts w:ascii="宋体" w:hAnsi="宋体" w:cs="宋体" w:hint="eastAsia"/>
          <w:sz w:val="20"/>
          <w:szCs w:val="20"/>
        </w:rPr>
        <w:t>技能教学内容及学时分配表</w:t>
      </w:r>
    </w:p>
    <w:tbl>
      <w:tblPr>
        <w:tblW w:w="8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273"/>
        <w:gridCol w:w="1650"/>
        <w:gridCol w:w="1650"/>
        <w:gridCol w:w="915"/>
        <w:gridCol w:w="915"/>
        <w:gridCol w:w="926"/>
      </w:tblGrid>
      <w:tr w:rsidR="00B45F14" w:rsidRPr="00FF6625" w:rsidTr="00FF6625">
        <w:trPr>
          <w:trHeight w:val="20"/>
          <w:jc w:val="center"/>
        </w:trPr>
        <w:tc>
          <w:tcPr>
            <w:tcW w:w="709" w:type="dxa"/>
            <w:vAlign w:val="center"/>
          </w:tcPr>
          <w:p w:rsidR="00B45F14" w:rsidRPr="00FF6625" w:rsidRDefault="00907CAB">
            <w:pPr>
              <w:spacing w:line="400" w:lineRule="exact"/>
              <w:jc w:val="center"/>
              <w:rPr>
                <w:rFonts w:asciiTheme="minorEastAsia" w:eastAsiaTheme="minorEastAsia" w:hAnsiTheme="minorEastAsia"/>
                <w:b/>
                <w:kern w:val="0"/>
                <w:sz w:val="20"/>
                <w:szCs w:val="20"/>
              </w:rPr>
            </w:pPr>
            <w:r w:rsidRPr="00FF6625">
              <w:rPr>
                <w:rFonts w:asciiTheme="minorEastAsia" w:eastAsiaTheme="minorEastAsia" w:hAnsiTheme="minorEastAsia" w:hint="eastAsia"/>
                <w:b/>
                <w:kern w:val="0"/>
                <w:sz w:val="20"/>
                <w:szCs w:val="20"/>
              </w:rPr>
              <w:t>序号</w:t>
            </w:r>
          </w:p>
        </w:tc>
        <w:tc>
          <w:tcPr>
            <w:tcW w:w="1273" w:type="dxa"/>
            <w:tcBorders>
              <w:left w:val="single" w:sz="4" w:space="0" w:color="auto"/>
            </w:tcBorders>
            <w:vAlign w:val="center"/>
          </w:tcPr>
          <w:p w:rsidR="00B45F14" w:rsidRPr="00FF6625" w:rsidRDefault="00907CAB">
            <w:pPr>
              <w:spacing w:line="400" w:lineRule="exact"/>
              <w:jc w:val="center"/>
              <w:rPr>
                <w:rFonts w:asciiTheme="minorEastAsia" w:eastAsiaTheme="minorEastAsia" w:hAnsiTheme="minorEastAsia"/>
                <w:b/>
                <w:kern w:val="0"/>
                <w:sz w:val="20"/>
                <w:szCs w:val="20"/>
              </w:rPr>
            </w:pPr>
            <w:r w:rsidRPr="00FF6625">
              <w:rPr>
                <w:rFonts w:asciiTheme="minorEastAsia" w:eastAsiaTheme="minorEastAsia" w:hAnsiTheme="minorEastAsia" w:hint="eastAsia"/>
                <w:b/>
                <w:kern w:val="0"/>
                <w:sz w:val="20"/>
                <w:szCs w:val="20"/>
              </w:rPr>
              <w:t>课程名称</w:t>
            </w:r>
          </w:p>
        </w:tc>
        <w:tc>
          <w:tcPr>
            <w:tcW w:w="1650" w:type="dxa"/>
            <w:tcBorders>
              <w:left w:val="single" w:sz="4" w:space="0" w:color="auto"/>
            </w:tcBorders>
            <w:vAlign w:val="center"/>
          </w:tcPr>
          <w:p w:rsidR="00B45F14" w:rsidRPr="00FF6625" w:rsidRDefault="00907CAB">
            <w:pPr>
              <w:spacing w:line="400" w:lineRule="exact"/>
              <w:jc w:val="center"/>
              <w:rPr>
                <w:rFonts w:asciiTheme="minorEastAsia" w:eastAsiaTheme="minorEastAsia" w:hAnsiTheme="minorEastAsia"/>
                <w:b/>
                <w:kern w:val="0"/>
                <w:sz w:val="20"/>
                <w:szCs w:val="20"/>
              </w:rPr>
            </w:pPr>
            <w:r w:rsidRPr="00FF6625">
              <w:rPr>
                <w:rFonts w:asciiTheme="minorEastAsia" w:eastAsiaTheme="minorEastAsia" w:hAnsiTheme="minorEastAsia" w:hint="eastAsia"/>
                <w:b/>
                <w:sz w:val="20"/>
                <w:szCs w:val="20"/>
              </w:rPr>
              <w:t>教学内容及要求</w:t>
            </w:r>
          </w:p>
        </w:tc>
        <w:tc>
          <w:tcPr>
            <w:tcW w:w="1650" w:type="dxa"/>
            <w:tcBorders>
              <w:left w:val="single" w:sz="4" w:space="0" w:color="auto"/>
              <w:right w:val="single" w:sz="4" w:space="0" w:color="auto"/>
            </w:tcBorders>
            <w:vAlign w:val="center"/>
          </w:tcPr>
          <w:p w:rsidR="00B45F14" w:rsidRPr="00FF6625" w:rsidRDefault="00907CAB">
            <w:pPr>
              <w:spacing w:line="400" w:lineRule="exact"/>
              <w:jc w:val="center"/>
              <w:rPr>
                <w:rFonts w:asciiTheme="minorEastAsia" w:eastAsiaTheme="minorEastAsia" w:hAnsiTheme="minorEastAsia"/>
                <w:b/>
                <w:kern w:val="0"/>
                <w:sz w:val="20"/>
                <w:szCs w:val="20"/>
              </w:rPr>
            </w:pPr>
            <w:r w:rsidRPr="00FF6625">
              <w:rPr>
                <w:rFonts w:asciiTheme="minorEastAsia" w:eastAsiaTheme="minorEastAsia" w:hAnsiTheme="minorEastAsia" w:hint="eastAsia"/>
                <w:b/>
                <w:kern w:val="0"/>
                <w:sz w:val="20"/>
                <w:szCs w:val="20"/>
              </w:rPr>
              <w:t>教学项目</w:t>
            </w:r>
          </w:p>
        </w:tc>
        <w:tc>
          <w:tcPr>
            <w:tcW w:w="915" w:type="dxa"/>
            <w:tcBorders>
              <w:left w:val="single" w:sz="4" w:space="0" w:color="auto"/>
              <w:right w:val="single" w:sz="4" w:space="0" w:color="auto"/>
            </w:tcBorders>
            <w:vAlign w:val="center"/>
          </w:tcPr>
          <w:p w:rsidR="00B45F14" w:rsidRPr="00FF6625" w:rsidRDefault="00907CAB">
            <w:pPr>
              <w:spacing w:line="400" w:lineRule="exact"/>
              <w:jc w:val="center"/>
              <w:rPr>
                <w:rFonts w:asciiTheme="minorEastAsia" w:eastAsiaTheme="minorEastAsia" w:hAnsiTheme="minorEastAsia"/>
                <w:b/>
                <w:kern w:val="0"/>
                <w:sz w:val="20"/>
                <w:szCs w:val="20"/>
              </w:rPr>
            </w:pPr>
            <w:r w:rsidRPr="00FF6625">
              <w:rPr>
                <w:rFonts w:asciiTheme="minorEastAsia" w:eastAsiaTheme="minorEastAsia" w:hAnsiTheme="minorEastAsia" w:hint="eastAsia"/>
                <w:b/>
                <w:kern w:val="0"/>
                <w:sz w:val="20"/>
                <w:szCs w:val="20"/>
              </w:rPr>
              <w:t>学期</w:t>
            </w:r>
          </w:p>
        </w:tc>
        <w:tc>
          <w:tcPr>
            <w:tcW w:w="915" w:type="dxa"/>
            <w:tcBorders>
              <w:left w:val="single" w:sz="4" w:space="0" w:color="auto"/>
              <w:right w:val="single" w:sz="4" w:space="0" w:color="auto"/>
            </w:tcBorders>
            <w:vAlign w:val="center"/>
          </w:tcPr>
          <w:p w:rsidR="00B45F14" w:rsidRPr="00FF6625" w:rsidRDefault="00907CAB">
            <w:pPr>
              <w:spacing w:line="400" w:lineRule="exact"/>
              <w:jc w:val="center"/>
              <w:rPr>
                <w:rFonts w:asciiTheme="minorEastAsia" w:eastAsiaTheme="minorEastAsia" w:hAnsiTheme="minorEastAsia"/>
                <w:b/>
                <w:kern w:val="0"/>
                <w:sz w:val="20"/>
                <w:szCs w:val="20"/>
              </w:rPr>
            </w:pPr>
            <w:r w:rsidRPr="00FF6625">
              <w:rPr>
                <w:rFonts w:asciiTheme="minorEastAsia" w:eastAsiaTheme="minorEastAsia" w:hAnsiTheme="minorEastAsia" w:hint="eastAsia"/>
                <w:b/>
                <w:kern w:val="0"/>
                <w:sz w:val="20"/>
                <w:szCs w:val="20"/>
              </w:rPr>
              <w:t>学时</w:t>
            </w:r>
          </w:p>
        </w:tc>
        <w:tc>
          <w:tcPr>
            <w:tcW w:w="926" w:type="dxa"/>
            <w:tcBorders>
              <w:left w:val="single" w:sz="4" w:space="0" w:color="auto"/>
            </w:tcBorders>
            <w:vAlign w:val="center"/>
          </w:tcPr>
          <w:p w:rsidR="00B45F14" w:rsidRPr="00FF6625" w:rsidRDefault="00907CAB">
            <w:pPr>
              <w:spacing w:line="400" w:lineRule="exact"/>
              <w:jc w:val="center"/>
              <w:rPr>
                <w:rFonts w:asciiTheme="minorEastAsia" w:eastAsiaTheme="minorEastAsia" w:hAnsiTheme="minorEastAsia"/>
                <w:b/>
                <w:kern w:val="0"/>
                <w:sz w:val="20"/>
                <w:szCs w:val="20"/>
              </w:rPr>
            </w:pPr>
            <w:r w:rsidRPr="00FF6625">
              <w:rPr>
                <w:rFonts w:asciiTheme="minorEastAsia" w:eastAsiaTheme="minorEastAsia" w:hAnsiTheme="minorEastAsia" w:hint="eastAsia"/>
                <w:b/>
                <w:kern w:val="0"/>
                <w:sz w:val="20"/>
                <w:szCs w:val="20"/>
              </w:rPr>
              <w:t>技能学习领域</w:t>
            </w:r>
          </w:p>
        </w:tc>
      </w:tr>
      <w:tr w:rsidR="00B45F14" w:rsidRPr="00FF6625" w:rsidTr="00FF6625">
        <w:trPr>
          <w:trHeight w:val="20"/>
          <w:jc w:val="center"/>
        </w:trPr>
        <w:tc>
          <w:tcPr>
            <w:tcW w:w="709" w:type="dxa"/>
            <w:vMerge w:val="restart"/>
            <w:vAlign w:val="center"/>
          </w:tcPr>
          <w:p w:rsidR="00B45F14" w:rsidRPr="00FF6625" w:rsidRDefault="00907CAB">
            <w:pPr>
              <w:spacing w:line="400" w:lineRule="exact"/>
              <w:jc w:val="center"/>
              <w:rPr>
                <w:rFonts w:asciiTheme="minorEastAsia" w:eastAsiaTheme="minorEastAsia" w:hAnsiTheme="minorEastAsia" w:cs="黑体"/>
                <w:kern w:val="0"/>
                <w:sz w:val="20"/>
                <w:szCs w:val="20"/>
              </w:rPr>
            </w:pPr>
            <w:r w:rsidRPr="00FF6625">
              <w:rPr>
                <w:rFonts w:asciiTheme="minorEastAsia" w:eastAsiaTheme="minorEastAsia" w:hAnsiTheme="minorEastAsia" w:cs="黑体"/>
                <w:kern w:val="0"/>
                <w:sz w:val="20"/>
                <w:szCs w:val="20"/>
              </w:rPr>
              <w:t>1</w:t>
            </w:r>
          </w:p>
        </w:tc>
        <w:tc>
          <w:tcPr>
            <w:tcW w:w="1273" w:type="dxa"/>
            <w:vMerge w:val="restart"/>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left w:val="single" w:sz="4" w:space="0" w:color="auto"/>
              <w:bottom w:val="single" w:sz="4" w:space="0" w:color="auto"/>
              <w:right w:val="single" w:sz="4" w:space="0" w:color="auto"/>
            </w:tcBorders>
            <w:vAlign w:val="center"/>
          </w:tcPr>
          <w:p w:rsidR="00B45F14" w:rsidRPr="00FF6625" w:rsidRDefault="00907CAB">
            <w:pPr>
              <w:spacing w:line="400" w:lineRule="exact"/>
              <w:jc w:val="center"/>
              <w:rPr>
                <w:rFonts w:asciiTheme="minorEastAsia" w:eastAsiaTheme="minorEastAsia" w:hAnsiTheme="minorEastAsia" w:cs="黑体"/>
                <w:kern w:val="0"/>
                <w:sz w:val="20"/>
                <w:szCs w:val="20"/>
              </w:rPr>
            </w:pPr>
            <w:r w:rsidRPr="00FF6625">
              <w:rPr>
                <w:rFonts w:asciiTheme="minorEastAsia" w:eastAsiaTheme="minorEastAsia" w:hAnsiTheme="minorEastAsia" w:cs="黑体" w:hint="eastAsia"/>
                <w:kern w:val="0"/>
                <w:sz w:val="20"/>
                <w:szCs w:val="20"/>
              </w:rPr>
              <w:t>项目一</w:t>
            </w: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26" w:type="dxa"/>
            <w:vMerge w:val="restart"/>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r>
      <w:tr w:rsidR="00B45F14" w:rsidRPr="00FF6625" w:rsidTr="00FF6625">
        <w:trPr>
          <w:trHeight w:val="20"/>
          <w:jc w:val="center"/>
        </w:trPr>
        <w:tc>
          <w:tcPr>
            <w:tcW w:w="709" w:type="dxa"/>
            <w:vMerge/>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273"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B45F14" w:rsidRPr="00FF6625" w:rsidRDefault="00907CAB">
            <w:pPr>
              <w:spacing w:line="400" w:lineRule="exact"/>
              <w:jc w:val="center"/>
              <w:rPr>
                <w:rFonts w:asciiTheme="minorEastAsia" w:eastAsiaTheme="minorEastAsia" w:hAnsiTheme="minorEastAsia" w:cs="黑体"/>
                <w:kern w:val="0"/>
                <w:sz w:val="20"/>
                <w:szCs w:val="20"/>
              </w:rPr>
            </w:pPr>
            <w:r w:rsidRPr="00FF6625">
              <w:rPr>
                <w:rFonts w:asciiTheme="minorEastAsia" w:eastAsiaTheme="minorEastAsia" w:hAnsiTheme="minorEastAsia" w:cs="黑体" w:hint="eastAsia"/>
                <w:kern w:val="0"/>
                <w:sz w:val="20"/>
                <w:szCs w:val="20"/>
              </w:rPr>
              <w:t>项目二</w:t>
            </w: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26"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r>
      <w:tr w:rsidR="00B45F14" w:rsidRPr="00FF6625" w:rsidTr="00FF6625">
        <w:trPr>
          <w:trHeight w:val="20"/>
          <w:jc w:val="center"/>
        </w:trPr>
        <w:tc>
          <w:tcPr>
            <w:tcW w:w="709" w:type="dxa"/>
            <w:vMerge/>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273"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left w:val="single" w:sz="4" w:space="0" w:color="auto"/>
            </w:tcBorders>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top w:val="single" w:sz="4" w:space="0" w:color="auto"/>
              <w:left w:val="single" w:sz="4" w:space="0" w:color="auto"/>
              <w:right w:val="single" w:sz="4" w:space="0" w:color="auto"/>
            </w:tcBorders>
          </w:tcPr>
          <w:p w:rsidR="00B45F14" w:rsidRPr="00FF6625" w:rsidRDefault="00907CAB">
            <w:pPr>
              <w:spacing w:line="400" w:lineRule="exact"/>
              <w:jc w:val="center"/>
              <w:rPr>
                <w:rFonts w:asciiTheme="minorEastAsia" w:eastAsiaTheme="minorEastAsia" w:hAnsiTheme="minorEastAsia" w:cs="黑体"/>
                <w:kern w:val="0"/>
                <w:sz w:val="20"/>
                <w:szCs w:val="20"/>
              </w:rPr>
            </w:pPr>
            <w:r w:rsidRPr="00FF6625">
              <w:rPr>
                <w:rFonts w:asciiTheme="minorEastAsia" w:eastAsiaTheme="minorEastAsia" w:hAnsiTheme="minorEastAsia" w:cs="黑体" w:hint="eastAsia"/>
                <w:kern w:val="0"/>
                <w:sz w:val="20"/>
                <w:szCs w:val="20"/>
              </w:rPr>
              <w:t>……</w:t>
            </w: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26"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r>
      <w:tr w:rsidR="00B45F14" w:rsidRPr="00FF6625" w:rsidTr="00FF6625">
        <w:trPr>
          <w:trHeight w:val="20"/>
          <w:jc w:val="center"/>
        </w:trPr>
        <w:tc>
          <w:tcPr>
            <w:tcW w:w="709" w:type="dxa"/>
            <w:vMerge w:val="restart"/>
            <w:vAlign w:val="center"/>
          </w:tcPr>
          <w:p w:rsidR="00B45F14" w:rsidRPr="00FF6625" w:rsidRDefault="00907CAB">
            <w:pPr>
              <w:spacing w:line="400" w:lineRule="exact"/>
              <w:jc w:val="center"/>
              <w:rPr>
                <w:rFonts w:asciiTheme="minorEastAsia" w:eastAsiaTheme="minorEastAsia" w:hAnsiTheme="minorEastAsia" w:cs="黑体"/>
                <w:kern w:val="0"/>
                <w:sz w:val="20"/>
                <w:szCs w:val="20"/>
              </w:rPr>
            </w:pPr>
            <w:r w:rsidRPr="00FF6625">
              <w:rPr>
                <w:rFonts w:asciiTheme="minorEastAsia" w:eastAsiaTheme="minorEastAsia" w:hAnsiTheme="minorEastAsia" w:cs="黑体"/>
                <w:kern w:val="0"/>
                <w:sz w:val="20"/>
                <w:szCs w:val="20"/>
              </w:rPr>
              <w:t>2</w:t>
            </w:r>
          </w:p>
        </w:tc>
        <w:tc>
          <w:tcPr>
            <w:tcW w:w="1273" w:type="dxa"/>
            <w:vMerge w:val="restart"/>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left w:val="single" w:sz="4" w:space="0" w:color="auto"/>
            </w:tcBorders>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left w:val="single" w:sz="4" w:space="0" w:color="auto"/>
              <w:bottom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26" w:type="dxa"/>
            <w:vMerge w:val="restart"/>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r>
      <w:tr w:rsidR="00B45F14" w:rsidRPr="00FF6625" w:rsidTr="00FF6625">
        <w:trPr>
          <w:trHeight w:val="20"/>
          <w:jc w:val="center"/>
        </w:trPr>
        <w:tc>
          <w:tcPr>
            <w:tcW w:w="709" w:type="dxa"/>
            <w:vMerge/>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273"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left w:val="single" w:sz="4" w:space="0" w:color="auto"/>
            </w:tcBorders>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26"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r>
      <w:tr w:rsidR="00B45F14" w:rsidRPr="00FF6625" w:rsidTr="00FF6625">
        <w:trPr>
          <w:trHeight w:val="20"/>
          <w:jc w:val="center"/>
        </w:trPr>
        <w:tc>
          <w:tcPr>
            <w:tcW w:w="709" w:type="dxa"/>
            <w:vMerge/>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273"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left w:val="single" w:sz="4" w:space="0" w:color="auto"/>
            </w:tcBorders>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650" w:type="dxa"/>
            <w:tcBorders>
              <w:top w:val="single" w:sz="4" w:space="0" w:color="auto"/>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926"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r>
      <w:tr w:rsidR="00B45F14" w:rsidRPr="00FF6625" w:rsidTr="00FF6625">
        <w:trPr>
          <w:trHeight w:val="20"/>
          <w:jc w:val="center"/>
        </w:trPr>
        <w:tc>
          <w:tcPr>
            <w:tcW w:w="709" w:type="dxa"/>
            <w:vMerge w:val="restart"/>
            <w:vAlign w:val="center"/>
          </w:tcPr>
          <w:p w:rsidR="00B45F14" w:rsidRPr="00FF6625" w:rsidRDefault="00907CAB">
            <w:pPr>
              <w:spacing w:line="400" w:lineRule="exact"/>
              <w:jc w:val="center"/>
              <w:rPr>
                <w:rFonts w:asciiTheme="minorEastAsia" w:eastAsiaTheme="minorEastAsia" w:hAnsiTheme="minorEastAsia" w:cs="黑体"/>
                <w:kern w:val="0"/>
                <w:sz w:val="20"/>
                <w:szCs w:val="20"/>
              </w:rPr>
            </w:pPr>
            <w:r w:rsidRPr="00FF6625">
              <w:rPr>
                <w:rFonts w:asciiTheme="minorEastAsia" w:eastAsiaTheme="minorEastAsia" w:hAnsiTheme="minorEastAsia" w:cs="黑体" w:hint="eastAsia"/>
                <w:sz w:val="20"/>
                <w:szCs w:val="20"/>
              </w:rPr>
              <w:t>……</w:t>
            </w:r>
          </w:p>
        </w:tc>
        <w:tc>
          <w:tcPr>
            <w:tcW w:w="1273" w:type="dxa"/>
            <w:vMerge w:val="restart"/>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c>
          <w:tcPr>
            <w:tcW w:w="1650" w:type="dxa"/>
            <w:tcBorders>
              <w:left w:val="single" w:sz="4" w:space="0" w:color="auto"/>
            </w:tcBorders>
          </w:tcPr>
          <w:p w:rsidR="00B45F14" w:rsidRPr="00FF6625" w:rsidRDefault="00B45F14">
            <w:pPr>
              <w:spacing w:line="400" w:lineRule="exact"/>
              <w:jc w:val="center"/>
              <w:rPr>
                <w:rFonts w:asciiTheme="minorEastAsia" w:eastAsiaTheme="minorEastAsia" w:hAnsiTheme="minorEastAsia"/>
                <w:kern w:val="0"/>
                <w:sz w:val="20"/>
                <w:szCs w:val="20"/>
              </w:rPr>
            </w:pPr>
          </w:p>
        </w:tc>
        <w:tc>
          <w:tcPr>
            <w:tcW w:w="1650" w:type="dxa"/>
            <w:tcBorders>
              <w:left w:val="single" w:sz="4" w:space="0" w:color="auto"/>
              <w:bottom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c>
          <w:tcPr>
            <w:tcW w:w="926" w:type="dxa"/>
            <w:vMerge w:val="restart"/>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r>
      <w:tr w:rsidR="00B45F14" w:rsidRPr="00FF6625" w:rsidTr="00FF6625">
        <w:trPr>
          <w:trHeight w:val="20"/>
          <w:jc w:val="center"/>
        </w:trPr>
        <w:tc>
          <w:tcPr>
            <w:tcW w:w="709" w:type="dxa"/>
            <w:vMerge/>
            <w:vAlign w:val="center"/>
          </w:tcPr>
          <w:p w:rsidR="00B45F14" w:rsidRPr="00FF6625" w:rsidRDefault="00B45F14">
            <w:pPr>
              <w:spacing w:line="400" w:lineRule="exact"/>
              <w:jc w:val="center"/>
              <w:rPr>
                <w:rFonts w:asciiTheme="minorEastAsia" w:eastAsiaTheme="minorEastAsia" w:hAnsiTheme="minorEastAsia" w:cs="黑体"/>
                <w:kern w:val="0"/>
                <w:sz w:val="20"/>
                <w:szCs w:val="20"/>
              </w:rPr>
            </w:pPr>
          </w:p>
        </w:tc>
        <w:tc>
          <w:tcPr>
            <w:tcW w:w="1273"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c>
          <w:tcPr>
            <w:tcW w:w="1650" w:type="dxa"/>
            <w:tcBorders>
              <w:left w:val="single" w:sz="4" w:space="0" w:color="auto"/>
            </w:tcBorders>
          </w:tcPr>
          <w:p w:rsidR="00B45F14" w:rsidRPr="00FF6625" w:rsidRDefault="00B45F14">
            <w:pPr>
              <w:spacing w:line="400" w:lineRule="exact"/>
              <w:jc w:val="center"/>
              <w:rPr>
                <w:rFonts w:asciiTheme="minorEastAsia" w:eastAsiaTheme="minorEastAsia" w:hAnsiTheme="minorEastAsia"/>
                <w:kern w:val="0"/>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c>
          <w:tcPr>
            <w:tcW w:w="915" w:type="dxa"/>
            <w:tcBorders>
              <w:left w:val="single" w:sz="4" w:space="0" w:color="auto"/>
              <w:righ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c>
          <w:tcPr>
            <w:tcW w:w="926" w:type="dxa"/>
            <w:vMerge/>
            <w:tcBorders>
              <w:left w:val="single" w:sz="4" w:space="0" w:color="auto"/>
            </w:tcBorders>
            <w:vAlign w:val="center"/>
          </w:tcPr>
          <w:p w:rsidR="00B45F14" w:rsidRPr="00FF6625" w:rsidRDefault="00B45F14">
            <w:pPr>
              <w:spacing w:line="400" w:lineRule="exact"/>
              <w:jc w:val="center"/>
              <w:rPr>
                <w:rFonts w:asciiTheme="minorEastAsia" w:eastAsiaTheme="minorEastAsia" w:hAnsiTheme="minorEastAsia"/>
                <w:kern w:val="0"/>
                <w:sz w:val="20"/>
                <w:szCs w:val="20"/>
              </w:rPr>
            </w:pPr>
          </w:p>
        </w:tc>
      </w:tr>
    </w:tbl>
    <w:p w:rsidR="00B45F14" w:rsidRDefault="00907CAB" w:rsidP="00FF6625">
      <w:pPr>
        <w:spacing w:line="400" w:lineRule="exact"/>
        <w:ind w:firstLineChars="200" w:firstLine="480"/>
        <w:rPr>
          <w:rFonts w:ascii="宋体" w:cs="宋体"/>
          <w:sz w:val="24"/>
        </w:rPr>
      </w:pPr>
      <w:r>
        <w:rPr>
          <w:rFonts w:ascii="宋体" w:hAnsi="宋体" w:cs="宋体" w:hint="eastAsia"/>
          <w:sz w:val="24"/>
        </w:rPr>
        <w:t>教学安排表的样式可参照本专业指导性人才培养方案中的教学时间安排表。</w:t>
      </w:r>
    </w:p>
    <w:p w:rsidR="00B45F14" w:rsidRPr="00FF6625" w:rsidRDefault="00907CAB" w:rsidP="00FF6625">
      <w:pPr>
        <w:spacing w:line="400" w:lineRule="exact"/>
        <w:ind w:firstLineChars="200" w:firstLine="480"/>
        <w:rPr>
          <w:rFonts w:ascii="宋体" w:hAnsi="宋体" w:cs="宋体"/>
          <w:sz w:val="24"/>
        </w:rPr>
      </w:pPr>
      <w:r w:rsidRPr="00FF6625">
        <w:rPr>
          <w:rFonts w:ascii="宋体" w:hAnsi="宋体" w:cs="宋体" w:hint="eastAsia"/>
          <w:sz w:val="24"/>
        </w:rPr>
        <w:t>（</w:t>
      </w:r>
      <w:r w:rsidRPr="00FF6625">
        <w:rPr>
          <w:rFonts w:ascii="宋体" w:hAnsi="宋体" w:cs="宋体"/>
          <w:sz w:val="24"/>
        </w:rPr>
        <w:t>2</w:t>
      </w:r>
      <w:r w:rsidRPr="00FF6625">
        <w:rPr>
          <w:rFonts w:ascii="宋体" w:hAnsi="宋体" w:cs="宋体" w:hint="eastAsia"/>
          <w:sz w:val="24"/>
        </w:rPr>
        <w:t>）教学实施</w:t>
      </w:r>
    </w:p>
    <w:p w:rsidR="00B45F14" w:rsidRDefault="00907CAB" w:rsidP="00FF6625">
      <w:pPr>
        <w:spacing w:line="400" w:lineRule="exact"/>
        <w:ind w:firstLineChars="200" w:firstLine="480"/>
        <w:rPr>
          <w:rFonts w:ascii="宋体" w:hAnsi="宋体"/>
          <w:sz w:val="24"/>
        </w:rPr>
      </w:pPr>
      <w:r>
        <w:rPr>
          <w:rFonts w:ascii="宋体" w:hAnsi="宋体" w:hint="eastAsia"/>
          <w:sz w:val="24"/>
        </w:rPr>
        <w:t>紧紧围绕本专业技能教学目标，以网络营销、网店运营为主线，着眼于学生就业能力及技能的继续提升，将行业企业的典型工作任务转化成学习任务，参照行业企业技术标准、岗位规范，开发出由易到难，由简单到复杂，由单项技能到综合技能的系列化技能教学项目，组织技能教学。依据教学实际需要，可借鉴职业学校技能大赛项目，设计教学案例，提高实训效果。</w:t>
      </w:r>
    </w:p>
    <w:p w:rsidR="00B45F14" w:rsidRDefault="00907CAB" w:rsidP="00FF6625">
      <w:pPr>
        <w:spacing w:line="400" w:lineRule="exact"/>
        <w:ind w:firstLineChars="200" w:firstLine="480"/>
        <w:rPr>
          <w:rFonts w:ascii="宋体" w:hAnsi="宋体"/>
          <w:sz w:val="24"/>
        </w:rPr>
      </w:pPr>
      <w:r>
        <w:rPr>
          <w:rFonts w:ascii="宋体" w:hAnsi="宋体" w:hint="eastAsia"/>
          <w:sz w:val="24"/>
        </w:rPr>
        <w:t>推行工作过程导向和理实一体化教学方式，不同的教学项目采取探究式、参与式、分组合作等不同的教学方法，坚持“做中学、做中教、做学教合一”，教师采用操作演示与讲解，学生采用模仿操作与训练；学生通过电子商务专业岗位角色扮演、小组分工协作、网店运营实践，通过教师点评、学生自我纠错，进行互动式的技能教学，提高技能教学效果。建立教学过程中师徒式的教学关系，创</w:t>
      </w:r>
      <w:r>
        <w:rPr>
          <w:rFonts w:ascii="宋体" w:hAnsi="宋体" w:hint="eastAsia"/>
          <w:sz w:val="24"/>
        </w:rPr>
        <w:lastRenderedPageBreak/>
        <w:t>设真实的技能学习情境，促进学生学以致用、知行合一。</w:t>
      </w:r>
    </w:p>
    <w:p w:rsidR="00B45F14" w:rsidRDefault="00907CAB" w:rsidP="00FF6625">
      <w:pPr>
        <w:spacing w:line="400" w:lineRule="exact"/>
        <w:ind w:firstLineChars="200" w:firstLine="480"/>
        <w:rPr>
          <w:rFonts w:ascii="宋体" w:hAnsi="宋体"/>
          <w:sz w:val="24"/>
        </w:rPr>
      </w:pPr>
      <w:r>
        <w:rPr>
          <w:rFonts w:ascii="宋体" w:hAnsi="宋体" w:hint="eastAsia"/>
          <w:sz w:val="24"/>
        </w:rPr>
        <w:t>统筹安排设备场地，保证足够的训练时间和训练内容；为了提高学生技能学习成效，利用案例、情境、任务驱动和项目化教学方式对学生实施系统配套、环环相扣的技能教学安排；在学法指导上，注重以学生为主体，通过岗位角色扮演、分组合作，自主探究、模拟操作、实战训练等学习方法完成实训技能的掌握，并通过自我纠错、小组互评、教师点评、企业评价等互动式多元化评价方式巩固与提升专业技能，切实提高技能教学效果。</w:t>
      </w:r>
    </w:p>
    <w:p w:rsidR="00B45F14" w:rsidRDefault="00907CAB" w:rsidP="00FF6625">
      <w:pPr>
        <w:tabs>
          <w:tab w:val="center" w:pos="4497"/>
        </w:tabs>
        <w:spacing w:line="40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）技能教学与信息技术的融合</w:t>
      </w:r>
    </w:p>
    <w:p w:rsidR="00B45F14" w:rsidRDefault="00907CAB" w:rsidP="00FF6625">
      <w:pPr>
        <w:spacing w:line="400" w:lineRule="exact"/>
        <w:ind w:firstLineChars="200" w:firstLine="480"/>
        <w:rPr>
          <w:rFonts w:ascii="宋体"/>
          <w:szCs w:val="21"/>
        </w:rPr>
      </w:pPr>
      <w:r>
        <w:rPr>
          <w:rFonts w:ascii="宋体" w:hAnsi="宋体" w:hint="eastAsia"/>
          <w:sz w:val="24"/>
        </w:rPr>
        <w:t>电子商务专业技能教学中，</w:t>
      </w:r>
      <w:r>
        <w:rPr>
          <w:rFonts w:hint="eastAsia"/>
          <w:kern w:val="0"/>
          <w:sz w:val="24"/>
        </w:rPr>
        <w:t>注重网络技术、多媒体技术、新媒体技术的应用，</w:t>
      </w:r>
      <w:r>
        <w:rPr>
          <w:rFonts w:ascii="宋体" w:hAnsi="宋体" w:hint="eastAsia"/>
          <w:sz w:val="24"/>
        </w:rPr>
        <w:t>开发高质量的信息化教学资源；借助电子商务专业信息化综合实训平台，模拟电子商务专业工作真实场景，完成网店的运营、推广等业务的处理，激发学生技能学习兴趣，提高技能教学效率。</w:t>
      </w:r>
    </w:p>
    <w:p w:rsidR="00B45F14" w:rsidRDefault="00907CAB" w:rsidP="00FF6625">
      <w:pPr>
        <w:spacing w:line="400" w:lineRule="exact"/>
        <w:ind w:firstLineChars="200" w:firstLine="480"/>
        <w:rPr>
          <w:rFonts w:ascii="楷体" w:eastAsia="楷体" w:hAnsi="楷体" w:cs="楷体"/>
          <w:sz w:val="24"/>
        </w:rPr>
      </w:pPr>
      <w:r>
        <w:rPr>
          <w:rFonts w:ascii="楷体" w:eastAsia="楷体" w:hAnsi="楷体" w:cs="楷体"/>
          <w:sz w:val="24"/>
        </w:rPr>
        <w:t>2.</w:t>
      </w:r>
      <w:r>
        <w:rPr>
          <w:rFonts w:ascii="楷体" w:eastAsia="楷体" w:hAnsi="楷体" w:cs="楷体" w:hint="eastAsia"/>
          <w:sz w:val="24"/>
        </w:rPr>
        <w:t>评价建议</w:t>
      </w:r>
    </w:p>
    <w:p w:rsidR="00B45F14" w:rsidRDefault="00907CAB" w:rsidP="00FF6625">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）常规教学评价</w:t>
      </w:r>
    </w:p>
    <w:p w:rsidR="00B45F14" w:rsidRDefault="00907CAB" w:rsidP="00FF6625">
      <w:pPr>
        <w:spacing w:line="400" w:lineRule="exact"/>
        <w:ind w:firstLineChars="200" w:firstLine="480"/>
        <w:rPr>
          <w:rFonts w:ascii="宋体"/>
          <w:sz w:val="24"/>
        </w:rPr>
      </w:pPr>
      <w:r>
        <w:rPr>
          <w:rFonts w:ascii="宋体" w:hAnsi="宋体" w:hint="eastAsia"/>
          <w:sz w:val="24"/>
        </w:rPr>
        <w:t>根据电子商务专业技能特点，围绕专业认知、操作技能、职业操守、团队协作等横向维度和规范性、准确性、熟练性等纵向维度，构建主体多元、内容多元、方式多元的多元化评价体系。</w:t>
      </w:r>
    </w:p>
    <w:p w:rsidR="00B45F14" w:rsidRDefault="00907CAB" w:rsidP="00FF6625">
      <w:pPr>
        <w:spacing w:line="400" w:lineRule="exact"/>
        <w:ind w:firstLineChars="200" w:firstLine="480"/>
        <w:rPr>
          <w:rFonts w:ascii="宋体"/>
          <w:sz w:val="24"/>
        </w:rPr>
      </w:pPr>
      <w:r>
        <w:rPr>
          <w:rFonts w:ascii="宋体" w:hAnsi="宋体" w:hint="eastAsia"/>
          <w:sz w:val="24"/>
        </w:rPr>
        <w:t>发挥行业、教师、学生等评价主体的作用，综合技能等级鉴定和职业资格证书考试等行业评价，及时、客观、公正地评价电子商务实务操作技能水平。技能项目评价表可参考表</w:t>
      </w:r>
      <w:r>
        <w:rPr>
          <w:rFonts w:ascii="宋体" w:hAnsi="宋体"/>
          <w:sz w:val="24"/>
        </w:rPr>
        <w:t>2</w:t>
      </w:r>
      <w:r>
        <w:rPr>
          <w:rFonts w:ascii="宋体" w:hAnsi="宋体" w:hint="eastAsia"/>
          <w:sz w:val="24"/>
        </w:rPr>
        <w:t>：</w:t>
      </w:r>
    </w:p>
    <w:p w:rsidR="00B45F14" w:rsidRPr="00FF6625" w:rsidRDefault="00907CAB">
      <w:pPr>
        <w:spacing w:line="400" w:lineRule="exact"/>
        <w:jc w:val="center"/>
        <w:rPr>
          <w:rFonts w:ascii="宋体"/>
          <w:sz w:val="20"/>
          <w:szCs w:val="20"/>
        </w:rPr>
      </w:pPr>
      <w:r w:rsidRPr="00FF6625">
        <w:rPr>
          <w:rFonts w:ascii="宋体" w:hAnsi="宋体" w:hint="eastAsia"/>
          <w:sz w:val="20"/>
          <w:szCs w:val="20"/>
        </w:rPr>
        <w:t>表</w:t>
      </w:r>
      <w:r w:rsidRPr="00FF6625">
        <w:rPr>
          <w:rFonts w:ascii="宋体" w:hAnsi="宋体"/>
          <w:sz w:val="20"/>
          <w:szCs w:val="20"/>
        </w:rPr>
        <w:t>2   XXXXXX</w:t>
      </w:r>
      <w:r w:rsidRPr="00FF6625">
        <w:rPr>
          <w:rFonts w:ascii="宋体" w:hAnsi="宋体" w:hint="eastAsia"/>
          <w:sz w:val="20"/>
          <w:szCs w:val="20"/>
        </w:rPr>
        <w:t>技能项目考核评价表</w:t>
      </w:r>
    </w:p>
    <w:p w:rsidR="00B45F14" w:rsidRPr="00FF6625" w:rsidRDefault="00907CAB" w:rsidP="00FF6625">
      <w:pPr>
        <w:spacing w:line="400" w:lineRule="exact"/>
        <w:ind w:firstLineChars="200" w:firstLine="400"/>
        <w:rPr>
          <w:rFonts w:ascii="宋体"/>
          <w:sz w:val="20"/>
          <w:szCs w:val="20"/>
          <w:u w:val="single"/>
        </w:rPr>
      </w:pPr>
      <w:r w:rsidRPr="00FF6625">
        <w:rPr>
          <w:rFonts w:ascii="宋体" w:hAnsi="宋体" w:hint="eastAsia"/>
          <w:sz w:val="20"/>
          <w:szCs w:val="20"/>
        </w:rPr>
        <w:t>学生姓名：</w:t>
      </w:r>
      <w:r w:rsidRPr="00FF6625">
        <w:rPr>
          <w:rFonts w:ascii="宋体" w:hAnsi="宋体"/>
          <w:sz w:val="20"/>
          <w:szCs w:val="20"/>
          <w:u w:val="single"/>
        </w:rPr>
        <w:t>__________</w:t>
      </w:r>
      <w:r w:rsidRPr="00FF6625">
        <w:rPr>
          <w:rFonts w:ascii="宋体" w:hAnsi="宋体" w:hint="eastAsia"/>
          <w:sz w:val="20"/>
          <w:szCs w:val="20"/>
        </w:rPr>
        <w:t>学号：</w:t>
      </w:r>
      <w:r w:rsidRPr="00FF6625">
        <w:rPr>
          <w:rFonts w:ascii="宋体" w:hAnsi="宋体"/>
          <w:sz w:val="20"/>
          <w:szCs w:val="20"/>
          <w:u w:val="single"/>
        </w:rPr>
        <w:t>_________</w:t>
      </w:r>
      <w:r w:rsidRPr="00FF6625">
        <w:rPr>
          <w:rFonts w:ascii="宋体" w:hAnsi="宋体" w:hint="eastAsia"/>
          <w:sz w:val="20"/>
          <w:szCs w:val="20"/>
        </w:rPr>
        <w:t>学生班级：</w:t>
      </w:r>
      <w:r w:rsidRPr="00FF6625">
        <w:rPr>
          <w:rFonts w:ascii="宋体" w:hAnsi="宋体"/>
          <w:sz w:val="20"/>
          <w:szCs w:val="20"/>
          <w:u w:val="single"/>
        </w:rPr>
        <w:t>___________</w:t>
      </w:r>
    </w:p>
    <w:tbl>
      <w:tblPr>
        <w:tblW w:w="8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239"/>
        <w:gridCol w:w="1513"/>
        <w:gridCol w:w="688"/>
        <w:gridCol w:w="2266"/>
        <w:gridCol w:w="709"/>
        <w:gridCol w:w="992"/>
      </w:tblGrid>
      <w:tr w:rsidR="00B45F14" w:rsidRPr="00FF6625">
        <w:trPr>
          <w:trHeight w:val="336"/>
          <w:jc w:val="center"/>
        </w:trPr>
        <w:tc>
          <w:tcPr>
            <w:tcW w:w="655" w:type="dxa"/>
            <w:vAlign w:val="center"/>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序号</w:t>
            </w:r>
          </w:p>
        </w:tc>
        <w:tc>
          <w:tcPr>
            <w:tcW w:w="1239" w:type="dxa"/>
            <w:vAlign w:val="center"/>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考核内容</w:t>
            </w:r>
          </w:p>
        </w:tc>
        <w:tc>
          <w:tcPr>
            <w:tcW w:w="1513" w:type="dxa"/>
            <w:vAlign w:val="center"/>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考核要点</w:t>
            </w:r>
          </w:p>
        </w:tc>
        <w:tc>
          <w:tcPr>
            <w:tcW w:w="688" w:type="dxa"/>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分值</w:t>
            </w:r>
          </w:p>
        </w:tc>
        <w:tc>
          <w:tcPr>
            <w:tcW w:w="2266" w:type="dxa"/>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评分标准</w:t>
            </w:r>
          </w:p>
        </w:tc>
        <w:tc>
          <w:tcPr>
            <w:tcW w:w="709" w:type="dxa"/>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扣分</w:t>
            </w:r>
          </w:p>
        </w:tc>
        <w:tc>
          <w:tcPr>
            <w:tcW w:w="992" w:type="dxa"/>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得分</w:t>
            </w:r>
          </w:p>
        </w:tc>
      </w:tr>
      <w:tr w:rsidR="00B45F14" w:rsidRPr="00FF6625">
        <w:trPr>
          <w:trHeight w:val="33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kern w:val="0"/>
                <w:sz w:val="20"/>
                <w:szCs w:val="20"/>
              </w:rPr>
              <w:t>1</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tcPr>
          <w:p w:rsidR="00B45F14" w:rsidRPr="00FF6625" w:rsidRDefault="00B45F14">
            <w:pP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tcPr>
          <w:p w:rsidR="00B45F14" w:rsidRPr="00FF6625" w:rsidRDefault="00B45F14">
            <w:pPr>
              <w:rPr>
                <w:rFonts w:ascii="宋体" w:cs="宋体"/>
                <w:kern w:val="0"/>
                <w:sz w:val="20"/>
                <w:szCs w:val="20"/>
              </w:rPr>
            </w:pPr>
          </w:p>
        </w:tc>
      </w:tr>
      <w:tr w:rsidR="00B45F14" w:rsidRPr="00FF6625">
        <w:trPr>
          <w:trHeight w:val="33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kern w:val="0"/>
                <w:sz w:val="20"/>
                <w:szCs w:val="20"/>
              </w:rPr>
              <w:t>2</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tcPr>
          <w:p w:rsidR="00B45F14" w:rsidRPr="00FF6625" w:rsidRDefault="00B45F14">
            <w:pP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tcPr>
          <w:p w:rsidR="00B45F14" w:rsidRPr="00FF6625" w:rsidRDefault="00B45F14">
            <w:pPr>
              <w:rPr>
                <w:rFonts w:ascii="宋体" w:cs="宋体"/>
                <w:kern w:val="0"/>
                <w:sz w:val="20"/>
                <w:szCs w:val="20"/>
              </w:rPr>
            </w:pPr>
          </w:p>
        </w:tc>
      </w:tr>
      <w:tr w:rsidR="00B45F14" w:rsidRPr="00FF6625">
        <w:trPr>
          <w:trHeight w:val="33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kern w:val="0"/>
                <w:sz w:val="20"/>
                <w:szCs w:val="20"/>
              </w:rPr>
              <w:t>3</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tcPr>
          <w:p w:rsidR="00B45F14" w:rsidRPr="00FF6625" w:rsidRDefault="00B45F14">
            <w:pP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tcPr>
          <w:p w:rsidR="00B45F14" w:rsidRPr="00FF6625" w:rsidRDefault="00B45F14">
            <w:pPr>
              <w:rPr>
                <w:rFonts w:ascii="宋体" w:cs="宋体"/>
                <w:kern w:val="0"/>
                <w:sz w:val="20"/>
                <w:szCs w:val="20"/>
              </w:rPr>
            </w:pPr>
          </w:p>
        </w:tc>
      </w:tr>
      <w:tr w:rsidR="00B45F14" w:rsidRPr="00FF6625">
        <w:trPr>
          <w:trHeight w:val="33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hint="eastAsia"/>
                <w:kern w:val="0"/>
                <w:sz w:val="20"/>
                <w:szCs w:val="20"/>
              </w:rPr>
              <w:t>……</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tcPr>
          <w:p w:rsidR="00B45F14" w:rsidRPr="00FF6625" w:rsidRDefault="00B45F14">
            <w:pP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tcPr>
          <w:p w:rsidR="00B45F14" w:rsidRPr="00FF6625" w:rsidRDefault="00B45F14">
            <w:pPr>
              <w:rPr>
                <w:rFonts w:ascii="宋体" w:cs="宋体"/>
                <w:kern w:val="0"/>
                <w:sz w:val="20"/>
                <w:szCs w:val="20"/>
              </w:rPr>
            </w:pPr>
          </w:p>
        </w:tc>
      </w:tr>
      <w:tr w:rsidR="00B45F14" w:rsidRPr="00FF6625">
        <w:trPr>
          <w:trHeight w:val="34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hint="eastAsia"/>
                <w:kern w:val="0"/>
                <w:sz w:val="20"/>
                <w:szCs w:val="20"/>
              </w:rPr>
              <w:t>合计</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jc w:val="cente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vAlign w:val="center"/>
          </w:tcPr>
          <w:p w:rsidR="00B45F14" w:rsidRPr="00FF6625" w:rsidRDefault="00B45F14">
            <w:pPr>
              <w:jc w:val="cente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vAlign w:val="center"/>
          </w:tcPr>
          <w:p w:rsidR="00B45F14" w:rsidRPr="00FF6625" w:rsidRDefault="00B45F14">
            <w:pPr>
              <w:rPr>
                <w:rFonts w:ascii="宋体" w:cs="宋体"/>
                <w:kern w:val="0"/>
                <w:sz w:val="20"/>
                <w:szCs w:val="20"/>
              </w:rPr>
            </w:pPr>
          </w:p>
        </w:tc>
      </w:tr>
    </w:tbl>
    <w:p w:rsidR="00B45F14" w:rsidRDefault="00907CAB" w:rsidP="00714FF7">
      <w:pPr>
        <w:spacing w:line="400" w:lineRule="exact"/>
        <w:ind w:firstLineChars="200" w:firstLine="480"/>
        <w:jc w:val="left"/>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）结业评价</w:t>
      </w:r>
    </w:p>
    <w:p w:rsidR="00B45F14" w:rsidRDefault="00907CAB" w:rsidP="00714FF7">
      <w:pPr>
        <w:spacing w:line="400" w:lineRule="exact"/>
        <w:ind w:firstLineChars="200" w:firstLine="480"/>
        <w:jc w:val="left"/>
        <w:rPr>
          <w:rFonts w:ascii="宋体"/>
          <w:bCs/>
          <w:sz w:val="24"/>
        </w:rPr>
      </w:pPr>
      <w:r>
        <w:rPr>
          <w:rFonts w:ascii="宋体" w:hAnsi="宋体" w:hint="eastAsia"/>
          <w:bCs/>
          <w:sz w:val="24"/>
        </w:rPr>
        <w:t>开展技能教学结业评价考核，考核内容涵盖通用技能、专项技能、岗位实践，通过综合性大作业考核、完成典型项目考核、学业水平技能考试、职业资格证书考试以及企业岗位实践评价考核等相结合的方式，编制结业评价考核表，形成有行业人员参与的、具有鉴定意义的综合评价结果。</w:t>
      </w:r>
    </w:p>
    <w:p w:rsidR="00B45F14" w:rsidRDefault="00907CAB" w:rsidP="00714FF7">
      <w:pPr>
        <w:spacing w:line="400" w:lineRule="exact"/>
        <w:ind w:firstLineChars="200" w:firstLine="480"/>
        <w:jc w:val="left"/>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）学业水平技能考试</w:t>
      </w:r>
    </w:p>
    <w:p w:rsidR="00B45F14" w:rsidRDefault="00907CAB" w:rsidP="00714FF7">
      <w:pPr>
        <w:adjustRightInd w:val="0"/>
        <w:snapToGrid w:val="0"/>
        <w:spacing w:line="400" w:lineRule="exact"/>
        <w:ind w:firstLineChars="200" w:firstLine="480"/>
        <w:rPr>
          <w:rFonts w:ascii="宋体"/>
          <w:sz w:val="24"/>
        </w:rPr>
      </w:pPr>
      <w:r>
        <w:rPr>
          <w:rFonts w:ascii="宋体" w:hAnsi="宋体" w:hint="eastAsia"/>
          <w:sz w:val="24"/>
        </w:rPr>
        <w:t>依据本标准制定中等职业学校电子商务专业学业水平技能考试大纲，以电子</w:t>
      </w:r>
      <w:r>
        <w:rPr>
          <w:rFonts w:ascii="宋体" w:hAnsi="宋体" w:hint="eastAsia"/>
          <w:sz w:val="24"/>
        </w:rPr>
        <w:lastRenderedPageBreak/>
        <w:t>商务专业通用技能为主要考查内容，</w:t>
      </w:r>
      <w:r>
        <w:rPr>
          <w:rFonts w:ascii="宋体" w:hAnsi="宋体" w:cs="宋体" w:hint="eastAsia"/>
          <w:color w:val="000000"/>
          <w:sz w:val="24"/>
        </w:rPr>
        <w:t>注重考查学生</w:t>
      </w:r>
      <w:r>
        <w:rPr>
          <w:rFonts w:ascii="宋体" w:hAnsi="宋体" w:hint="eastAsia"/>
          <w:sz w:val="24"/>
        </w:rPr>
        <w:t>图像处理、商品信息采集与处理、网页制作、网店装修、营销策划和客户服务的能力。</w:t>
      </w:r>
    </w:p>
    <w:p w:rsidR="00B45F14" w:rsidRDefault="00907CAB" w:rsidP="00714FF7">
      <w:pPr>
        <w:autoSpaceDE w:val="0"/>
        <w:autoSpaceDN w:val="0"/>
        <w:adjustRightInd w:val="0"/>
        <w:spacing w:line="400" w:lineRule="exact"/>
        <w:ind w:firstLineChars="200" w:firstLine="480"/>
        <w:rPr>
          <w:kern w:val="0"/>
          <w:sz w:val="24"/>
        </w:rPr>
      </w:pPr>
      <w:r>
        <w:rPr>
          <w:rFonts w:hint="eastAsia"/>
          <w:kern w:val="0"/>
          <w:sz w:val="24"/>
        </w:rPr>
        <w:t>命题根据实际需要采取现场实际操作或应用信息化综合实训平台进行技能测试以及两者相结合的方式，力求科学、准确、公平、规范，试卷应有较高的信度、效度和必要的区分度。</w:t>
      </w:r>
    </w:p>
    <w:p w:rsidR="00B45F14" w:rsidRDefault="00B45F14" w:rsidP="00714FF7">
      <w:pPr>
        <w:adjustRightInd w:val="0"/>
        <w:snapToGrid w:val="0"/>
        <w:spacing w:line="400" w:lineRule="exact"/>
        <w:ind w:firstLineChars="200" w:firstLine="480"/>
        <w:rPr>
          <w:rFonts w:ascii="宋体" w:cs="宋体"/>
          <w:color w:val="000000"/>
          <w:sz w:val="24"/>
        </w:rPr>
      </w:pPr>
    </w:p>
    <w:sectPr w:rsidR="00B45F14" w:rsidSect="00D21256">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BB" w:rsidRDefault="009C68BB">
      <w:r>
        <w:separator/>
      </w:r>
    </w:p>
  </w:endnote>
  <w:endnote w:type="continuationSeparator" w:id="1">
    <w:p w:rsidR="009C68BB" w:rsidRDefault="009C6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14" w:rsidRDefault="00D21256">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7728;mso-wrap-style:none;mso-position-horizontal:center;mso-position-horizontal-relative:margin" filled="f" stroked="f" strokeweight=".5pt">
          <v:textbox style="mso-fit-shape-to-text:t" inset="0,0,0,0">
            <w:txbxContent>
              <w:p w:rsidR="00B45F14" w:rsidRDefault="00D21256">
                <w:pPr>
                  <w:snapToGrid w:val="0"/>
                  <w:rPr>
                    <w:sz w:val="18"/>
                  </w:rPr>
                </w:pPr>
                <w:r w:rsidRPr="00D21256">
                  <w:fldChar w:fldCharType="begin"/>
                </w:r>
                <w:r w:rsidR="00907CAB">
                  <w:instrText xml:space="preserve"> PAGE  \* MERGEFORMAT </w:instrText>
                </w:r>
                <w:r w:rsidRPr="00D21256">
                  <w:fldChar w:fldCharType="separate"/>
                </w:r>
                <w:r w:rsidR="00714FF7" w:rsidRPr="00714FF7">
                  <w:rPr>
                    <w:noProof/>
                    <w:sz w:val="18"/>
                  </w:rPr>
                  <w:t>9</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BB" w:rsidRDefault="009C68BB">
      <w:r>
        <w:separator/>
      </w:r>
    </w:p>
  </w:footnote>
  <w:footnote w:type="continuationSeparator" w:id="1">
    <w:p w:rsidR="009C68BB" w:rsidRDefault="009C6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14" w:rsidRDefault="00B45F14">
    <w:pPr>
      <w:pStyle w:val="a7"/>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14" w:rsidRDefault="00B45F14">
    <w:pPr>
      <w:pStyle w:val="a7"/>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14" w:rsidRDefault="00B45F14">
    <w:pPr>
      <w:pStyle w:val="a7"/>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F33706C"/>
    <w:rsid w:val="00006494"/>
    <w:rsid w:val="0001659E"/>
    <w:rsid w:val="00020A1C"/>
    <w:rsid w:val="00020DB8"/>
    <w:rsid w:val="00026D4E"/>
    <w:rsid w:val="00040B59"/>
    <w:rsid w:val="0005145B"/>
    <w:rsid w:val="00056FFD"/>
    <w:rsid w:val="00057597"/>
    <w:rsid w:val="0005783F"/>
    <w:rsid w:val="00072BB1"/>
    <w:rsid w:val="00077B27"/>
    <w:rsid w:val="00086436"/>
    <w:rsid w:val="00086AFB"/>
    <w:rsid w:val="000977DE"/>
    <w:rsid w:val="000A206E"/>
    <w:rsid w:val="000B28A9"/>
    <w:rsid w:val="000B7C2E"/>
    <w:rsid w:val="000C20E4"/>
    <w:rsid w:val="000C3CA4"/>
    <w:rsid w:val="000E013B"/>
    <w:rsid w:val="000F05AD"/>
    <w:rsid w:val="000F2585"/>
    <w:rsid w:val="000F5C4C"/>
    <w:rsid w:val="000F7F31"/>
    <w:rsid w:val="00107734"/>
    <w:rsid w:val="00110095"/>
    <w:rsid w:val="00126666"/>
    <w:rsid w:val="001273ED"/>
    <w:rsid w:val="00132186"/>
    <w:rsid w:val="001338A1"/>
    <w:rsid w:val="00142CC4"/>
    <w:rsid w:val="001463B0"/>
    <w:rsid w:val="00147C5E"/>
    <w:rsid w:val="00147F74"/>
    <w:rsid w:val="001506B6"/>
    <w:rsid w:val="001566E9"/>
    <w:rsid w:val="00163AC1"/>
    <w:rsid w:val="00163F14"/>
    <w:rsid w:val="0018173F"/>
    <w:rsid w:val="001A054A"/>
    <w:rsid w:val="001A5683"/>
    <w:rsid w:val="001A5699"/>
    <w:rsid w:val="001A6206"/>
    <w:rsid w:val="001B7F93"/>
    <w:rsid w:val="001D3945"/>
    <w:rsid w:val="001D57BD"/>
    <w:rsid w:val="001E1311"/>
    <w:rsid w:val="001E2923"/>
    <w:rsid w:val="001E6E3A"/>
    <w:rsid w:val="001F28C5"/>
    <w:rsid w:val="001F2B2C"/>
    <w:rsid w:val="001F4F0F"/>
    <w:rsid w:val="002025CE"/>
    <w:rsid w:val="00206FA1"/>
    <w:rsid w:val="00210E11"/>
    <w:rsid w:val="002137A3"/>
    <w:rsid w:val="002315BE"/>
    <w:rsid w:val="00235853"/>
    <w:rsid w:val="00236EAE"/>
    <w:rsid w:val="0024108B"/>
    <w:rsid w:val="00241F64"/>
    <w:rsid w:val="0024337A"/>
    <w:rsid w:val="0025138D"/>
    <w:rsid w:val="00253440"/>
    <w:rsid w:val="00263AE6"/>
    <w:rsid w:val="002645F9"/>
    <w:rsid w:val="0027730B"/>
    <w:rsid w:val="00280863"/>
    <w:rsid w:val="00280CAB"/>
    <w:rsid w:val="00290CC9"/>
    <w:rsid w:val="002937DA"/>
    <w:rsid w:val="002A5F2E"/>
    <w:rsid w:val="002A6251"/>
    <w:rsid w:val="002B3A78"/>
    <w:rsid w:val="002B40DC"/>
    <w:rsid w:val="002C3419"/>
    <w:rsid w:val="002C48D4"/>
    <w:rsid w:val="002C7B38"/>
    <w:rsid w:val="002D1C15"/>
    <w:rsid w:val="002D51E0"/>
    <w:rsid w:val="002D685C"/>
    <w:rsid w:val="002D7E63"/>
    <w:rsid w:val="003109C8"/>
    <w:rsid w:val="00315F09"/>
    <w:rsid w:val="00317C39"/>
    <w:rsid w:val="003216CD"/>
    <w:rsid w:val="00331D56"/>
    <w:rsid w:val="0033670E"/>
    <w:rsid w:val="00337731"/>
    <w:rsid w:val="003412CB"/>
    <w:rsid w:val="003418ED"/>
    <w:rsid w:val="00343C4F"/>
    <w:rsid w:val="00346A2D"/>
    <w:rsid w:val="00357EFD"/>
    <w:rsid w:val="00364292"/>
    <w:rsid w:val="00367B56"/>
    <w:rsid w:val="00382495"/>
    <w:rsid w:val="003831A6"/>
    <w:rsid w:val="003848FC"/>
    <w:rsid w:val="00386972"/>
    <w:rsid w:val="00393C17"/>
    <w:rsid w:val="003940F4"/>
    <w:rsid w:val="00395621"/>
    <w:rsid w:val="003A5E38"/>
    <w:rsid w:val="003B0DE9"/>
    <w:rsid w:val="003B65D1"/>
    <w:rsid w:val="003C1BCE"/>
    <w:rsid w:val="003C2397"/>
    <w:rsid w:val="003C418F"/>
    <w:rsid w:val="003D191D"/>
    <w:rsid w:val="003D46BC"/>
    <w:rsid w:val="003D51CC"/>
    <w:rsid w:val="003D5C5B"/>
    <w:rsid w:val="003E3FC3"/>
    <w:rsid w:val="003F1C3B"/>
    <w:rsid w:val="00405127"/>
    <w:rsid w:val="00410630"/>
    <w:rsid w:val="00412165"/>
    <w:rsid w:val="00421887"/>
    <w:rsid w:val="00431912"/>
    <w:rsid w:val="00437549"/>
    <w:rsid w:val="00444107"/>
    <w:rsid w:val="00445B17"/>
    <w:rsid w:val="00452966"/>
    <w:rsid w:val="00453C1D"/>
    <w:rsid w:val="004547CB"/>
    <w:rsid w:val="0045638D"/>
    <w:rsid w:val="00456CD2"/>
    <w:rsid w:val="00461A41"/>
    <w:rsid w:val="00463D63"/>
    <w:rsid w:val="00473068"/>
    <w:rsid w:val="00474B20"/>
    <w:rsid w:val="00474D61"/>
    <w:rsid w:val="00480A94"/>
    <w:rsid w:val="0048312B"/>
    <w:rsid w:val="00483184"/>
    <w:rsid w:val="00490D49"/>
    <w:rsid w:val="004939C3"/>
    <w:rsid w:val="004970C6"/>
    <w:rsid w:val="004A7323"/>
    <w:rsid w:val="004D29F7"/>
    <w:rsid w:val="004D2CF2"/>
    <w:rsid w:val="004D4BA1"/>
    <w:rsid w:val="004E3ABA"/>
    <w:rsid w:val="004E4170"/>
    <w:rsid w:val="004E4DC3"/>
    <w:rsid w:val="004F0122"/>
    <w:rsid w:val="004F2EB7"/>
    <w:rsid w:val="00501744"/>
    <w:rsid w:val="00501990"/>
    <w:rsid w:val="00507006"/>
    <w:rsid w:val="0051160D"/>
    <w:rsid w:val="0051566E"/>
    <w:rsid w:val="005203FD"/>
    <w:rsid w:val="005220D0"/>
    <w:rsid w:val="00523691"/>
    <w:rsid w:val="00524B65"/>
    <w:rsid w:val="00551A1B"/>
    <w:rsid w:val="0055397A"/>
    <w:rsid w:val="00555514"/>
    <w:rsid w:val="005565C4"/>
    <w:rsid w:val="005666DA"/>
    <w:rsid w:val="005730C4"/>
    <w:rsid w:val="005A0E70"/>
    <w:rsid w:val="005A2C74"/>
    <w:rsid w:val="005A6AF2"/>
    <w:rsid w:val="005B3425"/>
    <w:rsid w:val="005B34F2"/>
    <w:rsid w:val="005B78C9"/>
    <w:rsid w:val="005B7FB1"/>
    <w:rsid w:val="005C2D7A"/>
    <w:rsid w:val="005C7553"/>
    <w:rsid w:val="005D02DC"/>
    <w:rsid w:val="005D046B"/>
    <w:rsid w:val="005D04E0"/>
    <w:rsid w:val="005F6668"/>
    <w:rsid w:val="006022EC"/>
    <w:rsid w:val="00605735"/>
    <w:rsid w:val="00605DB0"/>
    <w:rsid w:val="00610ED3"/>
    <w:rsid w:val="00620158"/>
    <w:rsid w:val="006332F9"/>
    <w:rsid w:val="00642E0C"/>
    <w:rsid w:val="00643678"/>
    <w:rsid w:val="00645F45"/>
    <w:rsid w:val="00651501"/>
    <w:rsid w:val="00674D59"/>
    <w:rsid w:val="00675AC5"/>
    <w:rsid w:val="006860C6"/>
    <w:rsid w:val="006869DE"/>
    <w:rsid w:val="006869FF"/>
    <w:rsid w:val="00692870"/>
    <w:rsid w:val="006A6C6B"/>
    <w:rsid w:val="006B2BE8"/>
    <w:rsid w:val="006B541F"/>
    <w:rsid w:val="006C4B8F"/>
    <w:rsid w:val="006E19A9"/>
    <w:rsid w:val="006F22E9"/>
    <w:rsid w:val="006F32B8"/>
    <w:rsid w:val="006F3B31"/>
    <w:rsid w:val="00714FF7"/>
    <w:rsid w:val="00716175"/>
    <w:rsid w:val="00716977"/>
    <w:rsid w:val="00722F9E"/>
    <w:rsid w:val="00744E57"/>
    <w:rsid w:val="00747271"/>
    <w:rsid w:val="00756183"/>
    <w:rsid w:val="00761CF5"/>
    <w:rsid w:val="00771742"/>
    <w:rsid w:val="00772D0F"/>
    <w:rsid w:val="00773BAC"/>
    <w:rsid w:val="00777AA3"/>
    <w:rsid w:val="00782187"/>
    <w:rsid w:val="00795BDB"/>
    <w:rsid w:val="007978A2"/>
    <w:rsid w:val="007A1A79"/>
    <w:rsid w:val="007A6CC8"/>
    <w:rsid w:val="007B0BEA"/>
    <w:rsid w:val="007D41F1"/>
    <w:rsid w:val="007E0571"/>
    <w:rsid w:val="007E31DE"/>
    <w:rsid w:val="007E3946"/>
    <w:rsid w:val="007E68A0"/>
    <w:rsid w:val="007F34D4"/>
    <w:rsid w:val="007F3AA2"/>
    <w:rsid w:val="007F5183"/>
    <w:rsid w:val="007F6B1D"/>
    <w:rsid w:val="00805DEB"/>
    <w:rsid w:val="0081682B"/>
    <w:rsid w:val="00820468"/>
    <w:rsid w:val="00830689"/>
    <w:rsid w:val="00832D17"/>
    <w:rsid w:val="00834F41"/>
    <w:rsid w:val="00843394"/>
    <w:rsid w:val="008442DB"/>
    <w:rsid w:val="00844A56"/>
    <w:rsid w:val="00846860"/>
    <w:rsid w:val="00852010"/>
    <w:rsid w:val="00854C37"/>
    <w:rsid w:val="00856BF5"/>
    <w:rsid w:val="008606CE"/>
    <w:rsid w:val="0087068D"/>
    <w:rsid w:val="0088452E"/>
    <w:rsid w:val="008C1976"/>
    <w:rsid w:val="008D4A7C"/>
    <w:rsid w:val="008D7155"/>
    <w:rsid w:val="008E206D"/>
    <w:rsid w:val="008E3764"/>
    <w:rsid w:val="008E5E7A"/>
    <w:rsid w:val="008E7BF7"/>
    <w:rsid w:val="008F215D"/>
    <w:rsid w:val="008F6C08"/>
    <w:rsid w:val="008F6D33"/>
    <w:rsid w:val="00902682"/>
    <w:rsid w:val="00907CAB"/>
    <w:rsid w:val="00916409"/>
    <w:rsid w:val="0091649D"/>
    <w:rsid w:val="009231E7"/>
    <w:rsid w:val="0092343F"/>
    <w:rsid w:val="00931E97"/>
    <w:rsid w:val="00934F7D"/>
    <w:rsid w:val="00937BFF"/>
    <w:rsid w:val="00954A12"/>
    <w:rsid w:val="00962AB1"/>
    <w:rsid w:val="0096668F"/>
    <w:rsid w:val="00970BA6"/>
    <w:rsid w:val="009732D1"/>
    <w:rsid w:val="00973C68"/>
    <w:rsid w:val="00981A81"/>
    <w:rsid w:val="009831CD"/>
    <w:rsid w:val="009857DC"/>
    <w:rsid w:val="009919B0"/>
    <w:rsid w:val="00992461"/>
    <w:rsid w:val="00995060"/>
    <w:rsid w:val="00996CAE"/>
    <w:rsid w:val="00996CDB"/>
    <w:rsid w:val="009A6C61"/>
    <w:rsid w:val="009B021B"/>
    <w:rsid w:val="009C68BB"/>
    <w:rsid w:val="009C6D07"/>
    <w:rsid w:val="009C708E"/>
    <w:rsid w:val="009C71A5"/>
    <w:rsid w:val="009D0936"/>
    <w:rsid w:val="009D324A"/>
    <w:rsid w:val="009F1E81"/>
    <w:rsid w:val="00A03F7E"/>
    <w:rsid w:val="00A12981"/>
    <w:rsid w:val="00A1441F"/>
    <w:rsid w:val="00A23F40"/>
    <w:rsid w:val="00A2554C"/>
    <w:rsid w:val="00A3576B"/>
    <w:rsid w:val="00A45A69"/>
    <w:rsid w:val="00A46575"/>
    <w:rsid w:val="00A47076"/>
    <w:rsid w:val="00A50608"/>
    <w:rsid w:val="00A50656"/>
    <w:rsid w:val="00A52496"/>
    <w:rsid w:val="00A61013"/>
    <w:rsid w:val="00A6554A"/>
    <w:rsid w:val="00A67C64"/>
    <w:rsid w:val="00A8166C"/>
    <w:rsid w:val="00A852D2"/>
    <w:rsid w:val="00A855AB"/>
    <w:rsid w:val="00A8683D"/>
    <w:rsid w:val="00A9016B"/>
    <w:rsid w:val="00A97FEB"/>
    <w:rsid w:val="00AA091B"/>
    <w:rsid w:val="00AA0EE3"/>
    <w:rsid w:val="00AA62C4"/>
    <w:rsid w:val="00AB15B7"/>
    <w:rsid w:val="00AB437E"/>
    <w:rsid w:val="00AB64A2"/>
    <w:rsid w:val="00AB6C30"/>
    <w:rsid w:val="00AB7692"/>
    <w:rsid w:val="00AC20CA"/>
    <w:rsid w:val="00AC3D5C"/>
    <w:rsid w:val="00AC420D"/>
    <w:rsid w:val="00AC4CA1"/>
    <w:rsid w:val="00AC5646"/>
    <w:rsid w:val="00AD214E"/>
    <w:rsid w:val="00AD2EA5"/>
    <w:rsid w:val="00AE7082"/>
    <w:rsid w:val="00B006DE"/>
    <w:rsid w:val="00B049E1"/>
    <w:rsid w:val="00B10F6D"/>
    <w:rsid w:val="00B21254"/>
    <w:rsid w:val="00B24970"/>
    <w:rsid w:val="00B27264"/>
    <w:rsid w:val="00B45F14"/>
    <w:rsid w:val="00B47EF9"/>
    <w:rsid w:val="00B51ADE"/>
    <w:rsid w:val="00B537A4"/>
    <w:rsid w:val="00B609D9"/>
    <w:rsid w:val="00B70234"/>
    <w:rsid w:val="00B70AA5"/>
    <w:rsid w:val="00B70AD5"/>
    <w:rsid w:val="00B81A44"/>
    <w:rsid w:val="00B82538"/>
    <w:rsid w:val="00B83487"/>
    <w:rsid w:val="00B83759"/>
    <w:rsid w:val="00B9150F"/>
    <w:rsid w:val="00BA1555"/>
    <w:rsid w:val="00BA1C64"/>
    <w:rsid w:val="00BA4FF5"/>
    <w:rsid w:val="00BB43FD"/>
    <w:rsid w:val="00BB4FFA"/>
    <w:rsid w:val="00BC68B3"/>
    <w:rsid w:val="00BD5E4F"/>
    <w:rsid w:val="00BE03E0"/>
    <w:rsid w:val="00C05A3C"/>
    <w:rsid w:val="00C061F2"/>
    <w:rsid w:val="00C071F9"/>
    <w:rsid w:val="00C10258"/>
    <w:rsid w:val="00C17F34"/>
    <w:rsid w:val="00C378CC"/>
    <w:rsid w:val="00C420B3"/>
    <w:rsid w:val="00C424C5"/>
    <w:rsid w:val="00C454D0"/>
    <w:rsid w:val="00C47530"/>
    <w:rsid w:val="00C51922"/>
    <w:rsid w:val="00C645E4"/>
    <w:rsid w:val="00C83A75"/>
    <w:rsid w:val="00C86301"/>
    <w:rsid w:val="00C866A0"/>
    <w:rsid w:val="00C93064"/>
    <w:rsid w:val="00C95786"/>
    <w:rsid w:val="00CA08A7"/>
    <w:rsid w:val="00CA40AD"/>
    <w:rsid w:val="00CB10CA"/>
    <w:rsid w:val="00CB1F02"/>
    <w:rsid w:val="00CC0093"/>
    <w:rsid w:val="00CD25DF"/>
    <w:rsid w:val="00CD5E16"/>
    <w:rsid w:val="00CD6CB3"/>
    <w:rsid w:val="00CE0991"/>
    <w:rsid w:val="00CE6E1B"/>
    <w:rsid w:val="00CF01AC"/>
    <w:rsid w:val="00CF6A2E"/>
    <w:rsid w:val="00D014F3"/>
    <w:rsid w:val="00D01F99"/>
    <w:rsid w:val="00D04E1D"/>
    <w:rsid w:val="00D13E9E"/>
    <w:rsid w:val="00D21256"/>
    <w:rsid w:val="00D42DD9"/>
    <w:rsid w:val="00D5035F"/>
    <w:rsid w:val="00D507F0"/>
    <w:rsid w:val="00D55BFC"/>
    <w:rsid w:val="00D57EF8"/>
    <w:rsid w:val="00D65844"/>
    <w:rsid w:val="00D76593"/>
    <w:rsid w:val="00D9079A"/>
    <w:rsid w:val="00DA0CCE"/>
    <w:rsid w:val="00DA2272"/>
    <w:rsid w:val="00DB49E6"/>
    <w:rsid w:val="00DD033C"/>
    <w:rsid w:val="00DD3DF7"/>
    <w:rsid w:val="00DD6323"/>
    <w:rsid w:val="00DF52A7"/>
    <w:rsid w:val="00E17664"/>
    <w:rsid w:val="00E3195D"/>
    <w:rsid w:val="00E32A83"/>
    <w:rsid w:val="00E434E4"/>
    <w:rsid w:val="00E50378"/>
    <w:rsid w:val="00E50FD1"/>
    <w:rsid w:val="00E60186"/>
    <w:rsid w:val="00E6394F"/>
    <w:rsid w:val="00E66051"/>
    <w:rsid w:val="00E77DA3"/>
    <w:rsid w:val="00E91B9E"/>
    <w:rsid w:val="00E957E4"/>
    <w:rsid w:val="00EA3A53"/>
    <w:rsid w:val="00EA6D4B"/>
    <w:rsid w:val="00EB0282"/>
    <w:rsid w:val="00EC3612"/>
    <w:rsid w:val="00ED3413"/>
    <w:rsid w:val="00ED65CB"/>
    <w:rsid w:val="00EE3EC5"/>
    <w:rsid w:val="00EE3FB7"/>
    <w:rsid w:val="00EE4A77"/>
    <w:rsid w:val="00EE4CE0"/>
    <w:rsid w:val="00EE7D1F"/>
    <w:rsid w:val="00EF2C38"/>
    <w:rsid w:val="00F11CBE"/>
    <w:rsid w:val="00F11F98"/>
    <w:rsid w:val="00F142F4"/>
    <w:rsid w:val="00F14B21"/>
    <w:rsid w:val="00F14D20"/>
    <w:rsid w:val="00F14FE1"/>
    <w:rsid w:val="00F250BD"/>
    <w:rsid w:val="00F26D8D"/>
    <w:rsid w:val="00F33949"/>
    <w:rsid w:val="00F5210C"/>
    <w:rsid w:val="00F524CC"/>
    <w:rsid w:val="00F67CEE"/>
    <w:rsid w:val="00F74ACA"/>
    <w:rsid w:val="00F751B2"/>
    <w:rsid w:val="00F76BA8"/>
    <w:rsid w:val="00F819AA"/>
    <w:rsid w:val="00F8241E"/>
    <w:rsid w:val="00F84077"/>
    <w:rsid w:val="00F849C5"/>
    <w:rsid w:val="00F84F39"/>
    <w:rsid w:val="00F86A1D"/>
    <w:rsid w:val="00F965E9"/>
    <w:rsid w:val="00FB0F74"/>
    <w:rsid w:val="00FC609C"/>
    <w:rsid w:val="00FD0120"/>
    <w:rsid w:val="00FD2DFF"/>
    <w:rsid w:val="00FD770D"/>
    <w:rsid w:val="00FD786F"/>
    <w:rsid w:val="00FE0EC6"/>
    <w:rsid w:val="00FE3E38"/>
    <w:rsid w:val="00FE71C8"/>
    <w:rsid w:val="00FF6625"/>
    <w:rsid w:val="0D282925"/>
    <w:rsid w:val="100215F2"/>
    <w:rsid w:val="193541E9"/>
    <w:rsid w:val="1D353FC6"/>
    <w:rsid w:val="1F303D98"/>
    <w:rsid w:val="1F33706C"/>
    <w:rsid w:val="20DF47BC"/>
    <w:rsid w:val="235F3EAE"/>
    <w:rsid w:val="2C8023E7"/>
    <w:rsid w:val="2EC74831"/>
    <w:rsid w:val="306B4171"/>
    <w:rsid w:val="329D2C08"/>
    <w:rsid w:val="334F5221"/>
    <w:rsid w:val="34BE4558"/>
    <w:rsid w:val="38DA7AEC"/>
    <w:rsid w:val="4066202D"/>
    <w:rsid w:val="413D2E7E"/>
    <w:rsid w:val="437E628E"/>
    <w:rsid w:val="4DFC4114"/>
    <w:rsid w:val="4F476667"/>
    <w:rsid w:val="50E44801"/>
    <w:rsid w:val="55662482"/>
    <w:rsid w:val="557D18D4"/>
    <w:rsid w:val="5B5C51B6"/>
    <w:rsid w:val="632707E5"/>
    <w:rsid w:val="69333ADD"/>
    <w:rsid w:val="69F140E9"/>
    <w:rsid w:val="6A362934"/>
    <w:rsid w:val="6C973C19"/>
    <w:rsid w:val="79395A1F"/>
    <w:rsid w:val="7A63543C"/>
    <w:rsid w:val="7E150F2F"/>
    <w:rsid w:val="7F383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unhideWhenUsed="0" w:qFormat="1"/>
    <w:lsdException w:name="Balloon Text" w:semiHidden="0" w:unhideWhenUsed="0"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56"/>
    <w:pPr>
      <w:widowControl w:val="0"/>
      <w:jc w:val="both"/>
    </w:pPr>
    <w:rPr>
      <w:rFonts w:ascii="Calibri" w:hAnsi="Calibri"/>
      <w:kern w:val="2"/>
      <w:sz w:val="21"/>
      <w:szCs w:val="24"/>
    </w:rPr>
  </w:style>
  <w:style w:type="paragraph" w:styleId="1">
    <w:name w:val="heading 1"/>
    <w:basedOn w:val="a"/>
    <w:next w:val="a"/>
    <w:link w:val="1Char"/>
    <w:uiPriority w:val="99"/>
    <w:qFormat/>
    <w:rsid w:val="00D21256"/>
    <w:pPr>
      <w:widowControl/>
      <w:spacing w:before="100" w:beforeAutospacing="1" w:after="100" w:afterAutospacing="1"/>
      <w:jc w:val="left"/>
      <w:outlineLvl w:val="0"/>
    </w:pPr>
    <w:rPr>
      <w:rFonts w:ascii="宋体"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D21256"/>
    <w:pPr>
      <w:shd w:val="clear" w:color="auto" w:fill="000080"/>
    </w:pPr>
    <w:rPr>
      <w:rFonts w:ascii="Times New Roman" w:hAnsi="Times New Roman"/>
      <w:kern w:val="0"/>
      <w:sz w:val="2"/>
      <w:szCs w:val="20"/>
    </w:rPr>
  </w:style>
  <w:style w:type="paragraph" w:styleId="a4">
    <w:name w:val="annotation text"/>
    <w:basedOn w:val="a"/>
    <w:link w:val="Char0"/>
    <w:uiPriority w:val="99"/>
    <w:qFormat/>
    <w:rsid w:val="00D21256"/>
    <w:pPr>
      <w:jc w:val="left"/>
    </w:pPr>
    <w:rPr>
      <w:kern w:val="0"/>
      <w:sz w:val="24"/>
    </w:rPr>
  </w:style>
  <w:style w:type="paragraph" w:styleId="a5">
    <w:name w:val="Balloon Text"/>
    <w:basedOn w:val="a"/>
    <w:link w:val="Char1"/>
    <w:uiPriority w:val="99"/>
    <w:qFormat/>
    <w:rsid w:val="00D21256"/>
    <w:rPr>
      <w:rFonts w:ascii="Times New Roman" w:hAnsi="Times New Roman"/>
      <w:sz w:val="18"/>
      <w:szCs w:val="18"/>
    </w:rPr>
  </w:style>
  <w:style w:type="paragraph" w:styleId="a6">
    <w:name w:val="footer"/>
    <w:basedOn w:val="a"/>
    <w:link w:val="Char2"/>
    <w:uiPriority w:val="99"/>
    <w:qFormat/>
    <w:rsid w:val="00D21256"/>
    <w:pPr>
      <w:tabs>
        <w:tab w:val="center" w:pos="4153"/>
        <w:tab w:val="right" w:pos="8306"/>
      </w:tabs>
      <w:snapToGrid w:val="0"/>
      <w:jc w:val="left"/>
    </w:pPr>
    <w:rPr>
      <w:kern w:val="0"/>
      <w:sz w:val="18"/>
      <w:szCs w:val="18"/>
    </w:rPr>
  </w:style>
  <w:style w:type="paragraph" w:styleId="a7">
    <w:name w:val="header"/>
    <w:basedOn w:val="a"/>
    <w:link w:val="Char3"/>
    <w:uiPriority w:val="99"/>
    <w:qFormat/>
    <w:rsid w:val="00D21256"/>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a8">
    <w:name w:val="Normal (Web)"/>
    <w:basedOn w:val="a"/>
    <w:uiPriority w:val="99"/>
    <w:qFormat/>
    <w:rsid w:val="00D21256"/>
    <w:pPr>
      <w:spacing w:beforeAutospacing="1" w:afterAutospacing="1"/>
      <w:jc w:val="left"/>
    </w:pPr>
    <w:rPr>
      <w:kern w:val="0"/>
      <w:sz w:val="24"/>
    </w:rPr>
  </w:style>
  <w:style w:type="character" w:styleId="a9">
    <w:name w:val="Hyperlink"/>
    <w:uiPriority w:val="99"/>
    <w:qFormat/>
    <w:rsid w:val="00D21256"/>
    <w:rPr>
      <w:rFonts w:cs="Times New Roman"/>
      <w:color w:val="0563C1"/>
      <w:u w:val="single"/>
    </w:rPr>
  </w:style>
  <w:style w:type="character" w:styleId="aa">
    <w:name w:val="annotation reference"/>
    <w:uiPriority w:val="99"/>
    <w:qFormat/>
    <w:rsid w:val="00D21256"/>
    <w:rPr>
      <w:rFonts w:cs="Times New Roman"/>
      <w:sz w:val="21"/>
      <w:szCs w:val="21"/>
    </w:rPr>
  </w:style>
  <w:style w:type="table" w:styleId="ab">
    <w:name w:val="Table Grid"/>
    <w:basedOn w:val="a1"/>
    <w:uiPriority w:val="99"/>
    <w:qFormat/>
    <w:rsid w:val="00D212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D21256"/>
    <w:rPr>
      <w:rFonts w:ascii="宋体" w:eastAsia="宋体" w:cs="宋体"/>
      <w:b/>
      <w:bCs/>
      <w:kern w:val="36"/>
      <w:sz w:val="48"/>
      <w:szCs w:val="48"/>
    </w:rPr>
  </w:style>
  <w:style w:type="character" w:customStyle="1" w:styleId="Char">
    <w:name w:val="文档结构图 Char"/>
    <w:link w:val="a3"/>
    <w:uiPriority w:val="99"/>
    <w:semiHidden/>
    <w:locked/>
    <w:rsid w:val="00D21256"/>
    <w:rPr>
      <w:rFonts w:cs="Times New Roman"/>
      <w:sz w:val="2"/>
    </w:rPr>
  </w:style>
  <w:style w:type="character" w:customStyle="1" w:styleId="Char0">
    <w:name w:val="批注文字 Char"/>
    <w:link w:val="a4"/>
    <w:uiPriority w:val="99"/>
    <w:semiHidden/>
    <w:qFormat/>
    <w:locked/>
    <w:rsid w:val="00D21256"/>
    <w:rPr>
      <w:rFonts w:ascii="Calibri" w:hAnsi="Calibri" w:cs="Times New Roman"/>
      <w:sz w:val="24"/>
      <w:szCs w:val="24"/>
    </w:rPr>
  </w:style>
  <w:style w:type="character" w:customStyle="1" w:styleId="Char1">
    <w:name w:val="批注框文本 Char"/>
    <w:link w:val="a5"/>
    <w:uiPriority w:val="99"/>
    <w:qFormat/>
    <w:locked/>
    <w:rsid w:val="00D21256"/>
    <w:rPr>
      <w:rFonts w:ascii="Times New Roman" w:eastAsia="宋体" w:hAnsi="Times New Roman" w:cs="Times New Roman"/>
      <w:kern w:val="2"/>
      <w:sz w:val="18"/>
      <w:szCs w:val="18"/>
    </w:rPr>
  </w:style>
  <w:style w:type="character" w:customStyle="1" w:styleId="Char2">
    <w:name w:val="页脚 Char"/>
    <w:link w:val="a6"/>
    <w:uiPriority w:val="99"/>
    <w:semiHidden/>
    <w:qFormat/>
    <w:locked/>
    <w:rsid w:val="00D21256"/>
    <w:rPr>
      <w:rFonts w:ascii="Calibri" w:hAnsi="Calibri" w:cs="Times New Roman"/>
      <w:sz w:val="18"/>
      <w:szCs w:val="18"/>
    </w:rPr>
  </w:style>
  <w:style w:type="character" w:customStyle="1" w:styleId="Char3">
    <w:name w:val="页眉 Char"/>
    <w:link w:val="a7"/>
    <w:uiPriority w:val="99"/>
    <w:semiHidden/>
    <w:locked/>
    <w:rsid w:val="00D21256"/>
    <w:rPr>
      <w:rFonts w:ascii="Calibri" w:hAnsi="Calibri" w:cs="Times New Roman"/>
      <w:sz w:val="18"/>
      <w:szCs w:val="18"/>
    </w:rPr>
  </w:style>
  <w:style w:type="paragraph" w:customStyle="1" w:styleId="10">
    <w:name w:val="列出段落1"/>
    <w:basedOn w:val="a"/>
    <w:uiPriority w:val="99"/>
    <w:qFormat/>
    <w:rsid w:val="00D21256"/>
    <w:pPr>
      <w:ind w:firstLineChars="200" w:firstLine="420"/>
    </w:pPr>
  </w:style>
  <w:style w:type="paragraph" w:customStyle="1" w:styleId="11">
    <w:name w:val="列出段落11"/>
    <w:basedOn w:val="a"/>
    <w:uiPriority w:val="99"/>
    <w:qFormat/>
    <w:rsid w:val="00D21256"/>
    <w:pPr>
      <w:ind w:firstLineChars="200" w:firstLine="420"/>
    </w:pPr>
    <w:rPr>
      <w:rFonts w:ascii="Times New Roman" w:hAnsi="Times New Roman"/>
    </w:rPr>
  </w:style>
  <w:style w:type="paragraph" w:customStyle="1" w:styleId="reader-word-layer">
    <w:name w:val="reader-word-layer"/>
    <w:basedOn w:val="a"/>
    <w:uiPriority w:val="99"/>
    <w:qFormat/>
    <w:rsid w:val="00D21256"/>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D2125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1088</Words>
  <Characters>6206</Characters>
  <Application>Microsoft Office Word</Application>
  <DocSecurity>0</DocSecurity>
  <Lines>51</Lines>
  <Paragraphs>14</Paragraphs>
  <ScaleCrop>false</ScaleCrop>
  <Company>微软中国</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47</cp:revision>
  <cp:lastPrinted>2017-12-01T01:38:00Z</cp:lastPrinted>
  <dcterms:created xsi:type="dcterms:W3CDTF">2017-11-15T02:00:00Z</dcterms:created>
  <dcterms:modified xsi:type="dcterms:W3CDTF">2018-07-08T15:08:00Z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