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B5" w:rsidRDefault="009259AA">
      <w:pPr>
        <w:spacing w:line="480" w:lineRule="exact"/>
        <w:jc w:val="center"/>
        <w:rPr>
          <w:rFonts w:ascii="宋体" w:eastAsia="宋体" w:hAnsi="宋体"/>
          <w:b/>
          <w:sz w:val="36"/>
          <w:szCs w:val="36"/>
        </w:rPr>
      </w:pPr>
      <w:r>
        <w:rPr>
          <w:rFonts w:ascii="宋体" w:eastAsia="宋体" w:hAnsi="宋体" w:hint="eastAsia"/>
          <w:b/>
          <w:sz w:val="36"/>
          <w:szCs w:val="36"/>
        </w:rPr>
        <w:t>江苏省中等职业教育酒店服务与管理专业</w:t>
      </w:r>
    </w:p>
    <w:p w:rsidR="00D301B5" w:rsidRDefault="009259AA">
      <w:pPr>
        <w:spacing w:line="480" w:lineRule="exact"/>
        <w:jc w:val="center"/>
        <w:rPr>
          <w:rFonts w:ascii="宋体" w:eastAsia="宋体" w:hAnsi="宋体"/>
          <w:b/>
          <w:sz w:val="36"/>
          <w:szCs w:val="36"/>
        </w:rPr>
      </w:pPr>
      <w:r>
        <w:rPr>
          <w:rFonts w:ascii="宋体" w:eastAsia="宋体" w:hAnsi="宋体" w:hint="eastAsia"/>
          <w:b/>
          <w:sz w:val="36"/>
          <w:szCs w:val="36"/>
        </w:rPr>
        <w:t>技能教学标准</w:t>
      </w:r>
      <w:r w:rsidR="00941B27">
        <w:rPr>
          <w:rFonts w:ascii="宋体" w:eastAsia="宋体" w:hAnsi="宋体" w:hint="eastAsia"/>
          <w:b/>
          <w:sz w:val="36"/>
          <w:szCs w:val="36"/>
        </w:rPr>
        <w:t>（试行）</w:t>
      </w:r>
    </w:p>
    <w:p w:rsidR="00D301B5" w:rsidRDefault="00D301B5">
      <w:pPr>
        <w:spacing w:line="480" w:lineRule="exact"/>
        <w:jc w:val="center"/>
        <w:rPr>
          <w:rFonts w:ascii="宋体" w:eastAsia="宋体" w:hAnsi="宋体"/>
          <w:sz w:val="28"/>
          <w:szCs w:val="28"/>
        </w:rPr>
      </w:pPr>
    </w:p>
    <w:p w:rsidR="00D301B5" w:rsidRDefault="009259AA">
      <w:pPr>
        <w:spacing w:line="400" w:lineRule="exact"/>
        <w:ind w:firstLineChars="200" w:firstLine="480"/>
        <w:rPr>
          <w:rFonts w:ascii="黑体" w:eastAsia="黑体" w:hAnsi="黑体"/>
          <w:color w:val="FF0000"/>
          <w:sz w:val="24"/>
          <w:szCs w:val="24"/>
        </w:rPr>
      </w:pPr>
      <w:r>
        <w:rPr>
          <w:rFonts w:ascii="黑体" w:eastAsia="黑体" w:hAnsi="黑体" w:hint="eastAsia"/>
          <w:sz w:val="24"/>
          <w:szCs w:val="24"/>
        </w:rPr>
        <w:t>一、制定依据</w:t>
      </w:r>
    </w:p>
    <w:p w:rsidR="00565DE9" w:rsidRDefault="00565DE9" w:rsidP="00565DE9">
      <w:pPr>
        <w:adjustRightInd w:val="0"/>
        <w:snapToGrid w:val="0"/>
        <w:spacing w:line="400" w:lineRule="exact"/>
        <w:ind w:firstLineChars="200" w:firstLine="480"/>
        <w:rPr>
          <w:rFonts w:ascii="宋体" w:hAnsi="宋体"/>
          <w:sz w:val="24"/>
        </w:rPr>
      </w:pPr>
      <w:r>
        <w:rPr>
          <w:rFonts w:ascii="宋体" w:hAnsi="宋体" w:hint="eastAsia"/>
          <w:sz w:val="24"/>
        </w:rPr>
        <w:t>本标准依据《中等职业学校专业目录（中华人民共和国教育部编）》、</w:t>
      </w:r>
      <w:r>
        <w:rPr>
          <w:rFonts w:ascii="宋体" w:hAnsi="宋体" w:cs="宋体" w:hint="eastAsia"/>
          <w:sz w:val="24"/>
        </w:rPr>
        <w:t>教育部颁布的</w:t>
      </w:r>
      <w:r>
        <w:rPr>
          <w:rFonts w:asciiTheme="minorEastAsia" w:hAnsiTheme="minorEastAsia" w:cs="宋体" w:hint="eastAsia"/>
          <w:sz w:val="24"/>
          <w:szCs w:val="24"/>
        </w:rPr>
        <w:t>《中等职业学校高星级饭店运营与管理专业教学标准》《江苏省中等职业教育酒店服务与管理专业指导性人才培养方案》</w:t>
      </w:r>
      <w:r>
        <w:rPr>
          <w:rFonts w:ascii="宋体" w:hAnsi="宋体" w:cs="宋体" w:hint="eastAsia"/>
          <w:sz w:val="24"/>
        </w:rPr>
        <w:t>，结合江苏省职业学校本专业教学实际情况制定，</w:t>
      </w:r>
      <w:r>
        <w:rPr>
          <w:rFonts w:ascii="宋体" w:hAnsi="宋体" w:hint="eastAsia"/>
          <w:sz w:val="24"/>
        </w:rPr>
        <w:t>旨在整体规划本专业的技能教学，进一步</w:t>
      </w:r>
      <w:r>
        <w:rPr>
          <w:rFonts w:ascii="宋体" w:hAnsi="宋体"/>
          <w:sz w:val="24"/>
        </w:rPr>
        <w:t>明确</w:t>
      </w:r>
      <w:r>
        <w:rPr>
          <w:rFonts w:asciiTheme="minorEastAsia" w:hAnsiTheme="minorEastAsia" w:cs="宋体" w:hint="eastAsia"/>
          <w:sz w:val="24"/>
          <w:szCs w:val="24"/>
        </w:rPr>
        <w:t>酒店服务与管理</w:t>
      </w:r>
      <w:r>
        <w:rPr>
          <w:rFonts w:ascii="宋体" w:hAnsi="宋体"/>
          <w:sz w:val="24"/>
        </w:rPr>
        <w:t>专业</w:t>
      </w:r>
      <w:r>
        <w:rPr>
          <w:rFonts w:ascii="宋体" w:hAnsi="宋体" w:hint="eastAsia"/>
          <w:sz w:val="24"/>
        </w:rPr>
        <w:t>三年学习期间的</w:t>
      </w:r>
      <w:r>
        <w:rPr>
          <w:rFonts w:ascii="宋体" w:hAnsi="宋体"/>
          <w:sz w:val="24"/>
        </w:rPr>
        <w:t>技能教学目标、内容和要求、教学基本条件，规范教学</w:t>
      </w:r>
      <w:r>
        <w:rPr>
          <w:rFonts w:ascii="宋体" w:hAnsi="宋体" w:hint="eastAsia"/>
          <w:sz w:val="24"/>
        </w:rPr>
        <w:t>实施过程，</w:t>
      </w:r>
      <w:r>
        <w:rPr>
          <w:rFonts w:ascii="宋体" w:hAnsi="宋体"/>
          <w:sz w:val="24"/>
        </w:rPr>
        <w:t>指导技能教学</w:t>
      </w:r>
      <w:r>
        <w:rPr>
          <w:rFonts w:ascii="宋体" w:hAnsi="宋体" w:hint="eastAsia"/>
          <w:sz w:val="24"/>
        </w:rPr>
        <w:t>评价</w:t>
      </w:r>
      <w:r>
        <w:rPr>
          <w:rFonts w:ascii="宋体" w:hAnsi="宋体"/>
          <w:sz w:val="24"/>
        </w:rPr>
        <w:t>，确保技能教学质量。</w:t>
      </w:r>
    </w:p>
    <w:p w:rsidR="00D301B5" w:rsidRDefault="009259AA">
      <w:pPr>
        <w:spacing w:line="400" w:lineRule="exact"/>
        <w:ind w:firstLineChars="200" w:firstLine="480"/>
        <w:rPr>
          <w:rFonts w:ascii="黑体" w:eastAsia="黑体" w:hAnsi="黑体"/>
          <w:sz w:val="24"/>
          <w:szCs w:val="24"/>
        </w:rPr>
      </w:pPr>
      <w:r>
        <w:rPr>
          <w:rFonts w:ascii="黑体" w:eastAsia="黑体" w:hAnsi="黑体" w:hint="eastAsia"/>
          <w:sz w:val="24"/>
          <w:szCs w:val="24"/>
        </w:rPr>
        <w:t>二、适用专业</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本标准适用于中等职业教育酒店服务与管理专业（专业代码：130100）。</w:t>
      </w:r>
    </w:p>
    <w:p w:rsidR="00D301B5" w:rsidRDefault="009259AA">
      <w:pPr>
        <w:spacing w:line="400" w:lineRule="exact"/>
        <w:ind w:firstLineChars="200" w:firstLine="480"/>
        <w:rPr>
          <w:rFonts w:ascii="黑体" w:eastAsia="黑体" w:hAnsi="黑体"/>
          <w:color w:val="FF0000"/>
          <w:sz w:val="24"/>
          <w:szCs w:val="24"/>
        </w:rPr>
      </w:pPr>
      <w:r>
        <w:rPr>
          <w:rFonts w:ascii="黑体" w:eastAsia="黑体" w:hAnsi="黑体" w:hint="eastAsia"/>
          <w:sz w:val="24"/>
          <w:szCs w:val="24"/>
        </w:rPr>
        <w:t>三、技能教</w:t>
      </w:r>
      <w:bookmarkStart w:id="0" w:name="_GoBack"/>
      <w:bookmarkEnd w:id="0"/>
      <w:r>
        <w:rPr>
          <w:rFonts w:ascii="黑体" w:eastAsia="黑体" w:hAnsi="黑体" w:hint="eastAsia"/>
          <w:sz w:val="24"/>
          <w:szCs w:val="24"/>
        </w:rPr>
        <w:t>学目标</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中等职业教育专业技能学习是学生形成良好的职业素养、娴熟的技术技能和</w:t>
      </w:r>
      <w:r w:rsidR="00565DE9">
        <w:rPr>
          <w:rFonts w:asciiTheme="minorEastAsia" w:hAnsiTheme="minorEastAsia" w:hint="eastAsia"/>
          <w:sz w:val="24"/>
          <w:szCs w:val="24"/>
        </w:rPr>
        <w:t>能具有</w:t>
      </w:r>
      <w:r>
        <w:rPr>
          <w:rFonts w:asciiTheme="minorEastAsia" w:hAnsiTheme="minorEastAsia" w:hint="eastAsia"/>
          <w:sz w:val="24"/>
          <w:szCs w:val="24"/>
        </w:rPr>
        <w:t>一定技术思维的关键时期，对学生未来职业技能的持续成长起着基础性作用。</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为适应现代</w:t>
      </w:r>
      <w:r w:rsidR="00565DE9">
        <w:rPr>
          <w:rFonts w:asciiTheme="minorEastAsia" w:hAnsiTheme="minorEastAsia" w:hint="eastAsia"/>
          <w:sz w:val="24"/>
          <w:szCs w:val="24"/>
        </w:rPr>
        <w:t>酒店服务行业</w:t>
      </w:r>
      <w:r>
        <w:rPr>
          <w:rFonts w:asciiTheme="minorEastAsia" w:hAnsiTheme="minorEastAsia" w:hint="eastAsia"/>
          <w:sz w:val="24"/>
          <w:szCs w:val="24"/>
        </w:rPr>
        <w:t>对酒店技能型人才的需求，中等职业教育酒店服务与管理专业的技能教学定位于酒店一线工作岗位基础技能的培养。通过前厅部、餐饮部、客房部三大主要运营部门的各项服务技能的训练，使学生能够胜任酒店基础岗位工作，为其跨入行业直接就业或进入高等职业教育相关专业深造学习奠定良好的基础。</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具体教学目标为：</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1.仪容仪表规范，举手投足礼貌得体，具有良好的礼仪素养、优雅的形象气质，具有良好的人际交流沟通能力，能使用英语进行一般接待服务和业务沟通。</w:t>
      </w:r>
    </w:p>
    <w:p w:rsidR="00D301B5" w:rsidRDefault="009259AA">
      <w:pPr>
        <w:spacing w:line="400" w:lineRule="exact"/>
        <w:ind w:firstLineChars="200" w:firstLine="480"/>
        <w:rPr>
          <w:rFonts w:asciiTheme="minorEastAsia" w:hAnsiTheme="minorEastAsia"/>
          <w:color w:val="FF0000"/>
          <w:sz w:val="24"/>
          <w:szCs w:val="24"/>
        </w:rPr>
      </w:pPr>
      <w:r>
        <w:rPr>
          <w:rFonts w:asciiTheme="minorEastAsia" w:hAnsiTheme="minorEastAsia"/>
          <w:sz w:val="24"/>
          <w:szCs w:val="24"/>
        </w:rPr>
        <w:t>2</w:t>
      </w:r>
      <w:r>
        <w:rPr>
          <w:rFonts w:asciiTheme="minorEastAsia" w:hAnsiTheme="minorEastAsia" w:hint="eastAsia"/>
          <w:sz w:val="24"/>
          <w:szCs w:val="24"/>
        </w:rPr>
        <w:t>.能正确使用前台软件和表单，并按照规范标准提供客房预订服务、入住登记服务、收银服务、</w:t>
      </w:r>
      <w:r>
        <w:rPr>
          <w:rFonts w:asciiTheme="minorEastAsia" w:hAnsiTheme="minorEastAsia"/>
          <w:sz w:val="24"/>
          <w:szCs w:val="24"/>
        </w:rPr>
        <w:t>礼宾</w:t>
      </w:r>
      <w:r>
        <w:rPr>
          <w:rFonts w:asciiTheme="minorEastAsia" w:hAnsiTheme="minorEastAsia" w:hint="eastAsia"/>
          <w:sz w:val="24"/>
          <w:szCs w:val="24"/>
        </w:rPr>
        <w:t>服务、总机服务等相关前厅服务。</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.能够按规范程序和标准独立完成各类客房的清扫、中式铺床服务、夜床服务，正确进行客衣代收、擦鞋、客房小酒吧控制、物品借用、遗留物品处理等对客服务。</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.能按照规范标准独立完成中西餐摆台，熟练掌握用餐预定、引领入座、小毛巾服务、菜肴服务、酒水服务、席间服务、结账收银等餐厅基本服务技能。</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熟悉各岗位服务内容、流程和质量标准，积极参与班组的技术交流，能独立顶岗完成酒店不同部门的服务工作，能够用所学知识和技能解决实际工作问题。</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具有良好的职业道德，能自觉遵守行业行规，具有爱岗敬业、忠于职守的</w:t>
      </w:r>
      <w:r>
        <w:rPr>
          <w:rFonts w:asciiTheme="minorEastAsia" w:hAnsiTheme="minorEastAsia" w:hint="eastAsia"/>
          <w:sz w:val="24"/>
          <w:szCs w:val="24"/>
        </w:rPr>
        <w:lastRenderedPageBreak/>
        <w:t>职业精神，具备主动、热情、周到、精益求精的服务意识。</w:t>
      </w:r>
    </w:p>
    <w:p w:rsidR="00D301B5" w:rsidRDefault="009259AA">
      <w:pPr>
        <w:spacing w:line="400" w:lineRule="exact"/>
        <w:ind w:firstLineChars="200" w:firstLine="480"/>
        <w:rPr>
          <w:rFonts w:ascii="黑体" w:eastAsia="黑体" w:hAnsi="黑体"/>
          <w:sz w:val="24"/>
          <w:szCs w:val="24"/>
        </w:rPr>
      </w:pPr>
      <w:r>
        <w:rPr>
          <w:rFonts w:ascii="黑体" w:eastAsia="黑体" w:hAnsi="黑体" w:hint="eastAsia"/>
          <w:sz w:val="24"/>
          <w:szCs w:val="24"/>
        </w:rPr>
        <w:t>四、教学内容与要求</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以学生综合职业能力发展为主线，遵循技术技能型人才成长规律，注重技能学习的通用性、专业性、发展性，将技能教学内容划分为通用技能、专项技能、岗位实践。</w:t>
      </w:r>
    </w:p>
    <w:p w:rsidR="00D301B5" w:rsidRDefault="009259AA">
      <w:pPr>
        <w:spacing w:line="400" w:lineRule="exact"/>
        <w:ind w:firstLineChars="200" w:firstLine="480"/>
        <w:rPr>
          <w:rFonts w:ascii="楷体" w:eastAsia="楷体" w:hAnsi="楷体"/>
          <w:sz w:val="24"/>
          <w:szCs w:val="24"/>
        </w:rPr>
      </w:pPr>
      <w:r>
        <w:rPr>
          <w:rFonts w:ascii="楷体" w:eastAsia="楷体" w:hAnsi="楷体" w:hint="eastAsia"/>
          <w:sz w:val="24"/>
          <w:szCs w:val="24"/>
        </w:rPr>
        <w:t>（一）技能教学要求</w:t>
      </w:r>
    </w:p>
    <w:p w:rsidR="00D301B5" w:rsidRDefault="009259AA">
      <w:pPr>
        <w:spacing w:line="400" w:lineRule="exact"/>
        <w:ind w:firstLineChars="200" w:firstLine="480"/>
        <w:rPr>
          <w:rFonts w:asciiTheme="minorEastAsia" w:hAnsiTheme="minorEastAsia"/>
          <w:color w:val="FF0000"/>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通用技能</w:t>
      </w:r>
    </w:p>
    <w:tbl>
      <w:tblPr>
        <w:tblW w:w="8296"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441"/>
        <w:gridCol w:w="6170"/>
      </w:tblGrid>
      <w:tr w:rsidR="00D301B5" w:rsidTr="00565DE9">
        <w:trPr>
          <w:trHeight w:val="20"/>
          <w:jc w:val="center"/>
        </w:trPr>
        <w:tc>
          <w:tcPr>
            <w:tcW w:w="685" w:type="dxa"/>
            <w:tcBorders>
              <w:top w:val="single" w:sz="4" w:space="0" w:color="auto"/>
              <w:left w:val="single" w:sz="4" w:space="0" w:color="auto"/>
              <w:bottom w:val="single" w:sz="4" w:space="0" w:color="auto"/>
              <w:right w:val="single" w:sz="4" w:space="0" w:color="auto"/>
            </w:tcBorders>
            <w:vAlign w:val="center"/>
          </w:tcPr>
          <w:p w:rsidR="00D301B5" w:rsidRDefault="009259AA">
            <w:pPr>
              <w:spacing w:line="240" w:lineRule="atLeast"/>
              <w:jc w:val="center"/>
              <w:rPr>
                <w:rFonts w:asciiTheme="minorEastAsia" w:hAnsiTheme="minorEastAsia" w:cs="Times New Roman"/>
                <w:b/>
                <w:sz w:val="20"/>
                <w:szCs w:val="20"/>
              </w:rPr>
            </w:pPr>
            <w:r>
              <w:rPr>
                <w:rFonts w:asciiTheme="minorEastAsia" w:hAnsiTheme="minorEastAsia" w:cs="Times New Roman" w:hint="eastAsia"/>
                <w:b/>
                <w:sz w:val="20"/>
                <w:szCs w:val="20"/>
              </w:rPr>
              <w:t>序号</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301B5" w:rsidRDefault="009259AA">
            <w:pPr>
              <w:spacing w:line="240" w:lineRule="atLeast"/>
              <w:jc w:val="left"/>
              <w:rPr>
                <w:rFonts w:asciiTheme="minorEastAsia" w:hAnsiTheme="minorEastAsia" w:cs="Times New Roman"/>
                <w:b/>
                <w:sz w:val="20"/>
                <w:szCs w:val="20"/>
              </w:rPr>
            </w:pPr>
            <w:r>
              <w:rPr>
                <w:rFonts w:asciiTheme="minorEastAsia" w:hAnsiTheme="minorEastAsia" w:cs="Times New Roman" w:hint="eastAsia"/>
                <w:b/>
                <w:sz w:val="20"/>
                <w:szCs w:val="20"/>
              </w:rPr>
              <w:t>技能学习领域</w:t>
            </w:r>
          </w:p>
        </w:tc>
        <w:tc>
          <w:tcPr>
            <w:tcW w:w="6170" w:type="dxa"/>
            <w:tcBorders>
              <w:top w:val="single" w:sz="4" w:space="0" w:color="auto"/>
              <w:left w:val="single" w:sz="4" w:space="0" w:color="auto"/>
              <w:bottom w:val="single" w:sz="4" w:space="0" w:color="auto"/>
              <w:right w:val="single" w:sz="4" w:space="0" w:color="auto"/>
            </w:tcBorders>
            <w:shd w:val="clear" w:color="auto" w:fill="auto"/>
          </w:tcPr>
          <w:p w:rsidR="00D301B5" w:rsidRDefault="009259AA">
            <w:pPr>
              <w:spacing w:line="240" w:lineRule="atLeast"/>
              <w:ind w:firstLineChars="200" w:firstLine="402"/>
              <w:jc w:val="center"/>
              <w:rPr>
                <w:rFonts w:asciiTheme="minorEastAsia" w:hAnsiTheme="minorEastAsia" w:cs="Times New Roman"/>
                <w:b/>
                <w:sz w:val="20"/>
                <w:szCs w:val="20"/>
              </w:rPr>
            </w:pPr>
            <w:r>
              <w:rPr>
                <w:rFonts w:asciiTheme="minorEastAsia" w:hAnsiTheme="minorEastAsia" w:cs="Times New Roman" w:hint="eastAsia"/>
                <w:b/>
                <w:sz w:val="20"/>
                <w:szCs w:val="20"/>
              </w:rPr>
              <w:t>主要教学内容与要求</w:t>
            </w:r>
          </w:p>
        </w:tc>
      </w:tr>
      <w:tr w:rsidR="00D301B5" w:rsidTr="00565DE9">
        <w:trPr>
          <w:trHeight w:val="20"/>
          <w:jc w:val="center"/>
        </w:trPr>
        <w:tc>
          <w:tcPr>
            <w:tcW w:w="685" w:type="dxa"/>
            <w:tcBorders>
              <w:top w:val="single" w:sz="4" w:space="0" w:color="auto"/>
              <w:left w:val="single" w:sz="4" w:space="0" w:color="auto"/>
              <w:bottom w:val="single" w:sz="4" w:space="0" w:color="auto"/>
              <w:right w:val="single" w:sz="4" w:space="0" w:color="auto"/>
            </w:tcBorders>
            <w:vAlign w:val="center"/>
          </w:tcPr>
          <w:p w:rsidR="00D301B5" w:rsidRDefault="009259AA" w:rsidP="00565DE9">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1</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D301B5" w:rsidRDefault="009259AA" w:rsidP="00565DE9">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酒店服务礼仪</w:t>
            </w:r>
          </w:p>
        </w:tc>
        <w:tc>
          <w:tcPr>
            <w:tcW w:w="6170" w:type="dxa"/>
            <w:tcBorders>
              <w:top w:val="single" w:sz="4" w:space="0" w:color="auto"/>
              <w:left w:val="single" w:sz="4" w:space="0" w:color="auto"/>
              <w:bottom w:val="single" w:sz="4" w:space="0" w:color="auto"/>
              <w:right w:val="single" w:sz="4" w:space="0" w:color="auto"/>
            </w:tcBorders>
            <w:shd w:val="clear" w:color="auto" w:fill="auto"/>
          </w:tcPr>
          <w:p w:rsidR="00D301B5" w:rsidRDefault="009259AA">
            <w:pPr>
              <w:spacing w:line="240" w:lineRule="atLeast"/>
              <w:rPr>
                <w:rFonts w:ascii="宋体" w:eastAsia="宋体" w:hAnsi="宋体" w:cs="Times New Roman"/>
                <w:b/>
                <w:sz w:val="20"/>
                <w:szCs w:val="20"/>
              </w:rPr>
            </w:pPr>
            <w:r>
              <w:rPr>
                <w:rFonts w:ascii="宋体" w:eastAsia="宋体" w:hAnsi="宋体" w:cs="Times New Roman" w:hint="eastAsia"/>
                <w:b/>
                <w:sz w:val="20"/>
                <w:szCs w:val="20"/>
              </w:rPr>
              <w:t>仪容仪表</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（1）男士不留长发，发脚以不盖耳部及后衣领为宜，梳洗整齐干净；女士发型前不过眉后不过肩，侧不盖耳，长发盘起并使用统一深色发夹；</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（2）男士应剃刮胡须，清洁牙齿，保持面部整洁；女士化淡妆，保持面部干净、清爽；</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（3）指甲修剪整齐，不佩戴首饰，符合行业规范；</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）规范穿着整洁的制服及鞋袜，穿黑色皮鞋并保持光亮，工作铭牌佩戴于左胸前,系领带或领花，符合职业和岗位要求。</w:t>
            </w:r>
          </w:p>
          <w:p w:rsidR="00D301B5" w:rsidRDefault="00565DE9">
            <w:pPr>
              <w:spacing w:line="240" w:lineRule="atLeast"/>
              <w:rPr>
                <w:rFonts w:ascii="宋体" w:eastAsia="宋体" w:hAnsi="宋体" w:cs="Times New Roman"/>
                <w:b/>
                <w:sz w:val="20"/>
                <w:szCs w:val="20"/>
              </w:rPr>
            </w:pPr>
            <w:r>
              <w:rPr>
                <w:rFonts w:ascii="宋体" w:eastAsia="宋体" w:hAnsi="宋体" w:cs="Times New Roman" w:hint="eastAsia"/>
                <w:b/>
                <w:sz w:val="20"/>
                <w:szCs w:val="20"/>
              </w:rPr>
              <w:t>服务姿态</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（1）站姿：身体直立，右手搭在左手上，自然贴在腹部，右脚略向前靠在左脚上成丁字（女）；身体直立，右手握住左手腕放于身后，两脚可平行分开，略窄于肩宽（男）；</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（2）走姿：保持挺拔的身姿，双肩保持平稳，双臂自然摆动，幅度手臂距离身体30</w:t>
            </w:r>
            <w:r>
              <w:rPr>
                <w:rFonts w:ascii="宋体" w:eastAsia="宋体" w:hAnsi="宋体" w:cs="Times New Roman"/>
                <w:sz w:val="20"/>
                <w:szCs w:val="20"/>
              </w:rPr>
              <w:t>-</w:t>
            </w:r>
            <w:r>
              <w:rPr>
                <w:rFonts w:ascii="宋体" w:eastAsia="宋体" w:hAnsi="宋体" w:cs="Times New Roman" w:hint="eastAsia"/>
                <w:sz w:val="20"/>
                <w:szCs w:val="20"/>
              </w:rPr>
              <w:t>40厘米为宜，步伐均匀、节奏流畅；</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坐姿：入坐时要轻而稳，若女士着裙装入座时,应用手将裙摆稍稍拢一下，坐满椅子的2/3，双肩平正放松，两臂自然弯曲放在膝上，也可放在椅子或沙发扶手上，立腰、挺胸、上体自然挺直，双膝自然并拢，双腿正放或侧放；</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（4）手姿：五指并拢伸直，掌心向上，手与前臂成一直线，肘关节自然弯曲，手臂轻微向一旁摆出，与腰呈</w:t>
            </w:r>
            <w:r>
              <w:rPr>
                <w:rFonts w:ascii="宋体" w:eastAsia="宋体" w:hAnsi="宋体" w:cs="Times New Roman"/>
                <w:sz w:val="20"/>
                <w:szCs w:val="20"/>
              </w:rPr>
              <w:t>45</w:t>
            </w:r>
            <w:r>
              <w:rPr>
                <w:rFonts w:ascii="宋体" w:eastAsia="宋体" w:hAnsi="宋体" w:cs="Times New Roman" w:hint="eastAsia"/>
                <w:sz w:val="20"/>
                <w:szCs w:val="20"/>
              </w:rPr>
              <w:t>度至</w:t>
            </w:r>
            <w:r>
              <w:rPr>
                <w:rFonts w:ascii="宋体" w:eastAsia="宋体" w:hAnsi="宋体" w:cs="Times New Roman"/>
                <w:sz w:val="20"/>
                <w:szCs w:val="20"/>
              </w:rPr>
              <w:t>60</w:t>
            </w:r>
            <w:r>
              <w:rPr>
                <w:rFonts w:ascii="宋体" w:eastAsia="宋体" w:hAnsi="宋体" w:cs="Times New Roman" w:hint="eastAsia"/>
                <w:sz w:val="20"/>
                <w:szCs w:val="20"/>
              </w:rPr>
              <w:t>度左右，另一手下垂或背在身后，身体侧向来宾，目光兼顾来宾和所指方向。</w:t>
            </w:r>
          </w:p>
          <w:p w:rsidR="00D301B5" w:rsidRDefault="00565DE9">
            <w:pPr>
              <w:spacing w:line="240" w:lineRule="atLeast"/>
              <w:rPr>
                <w:rFonts w:ascii="宋体" w:eastAsia="宋体" w:hAnsi="宋体" w:cs="Times New Roman"/>
                <w:b/>
                <w:sz w:val="20"/>
                <w:szCs w:val="20"/>
              </w:rPr>
            </w:pPr>
            <w:r>
              <w:rPr>
                <w:rFonts w:ascii="宋体" w:eastAsia="宋体" w:hAnsi="宋体" w:cs="Times New Roman" w:hint="eastAsia"/>
                <w:b/>
                <w:sz w:val="20"/>
                <w:szCs w:val="20"/>
              </w:rPr>
              <w:t>礼节礼貌</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）握手礼掌握先后顺序、握手时间、握手力度，注视对方面带微笑；</w:t>
            </w:r>
          </w:p>
          <w:p w:rsidR="00D301B5" w:rsidRDefault="009259AA">
            <w:pPr>
              <w:spacing w:line="240" w:lineRule="atLeast"/>
              <w:rPr>
                <w:rFonts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2</w:t>
            </w:r>
            <w:r>
              <w:rPr>
                <w:rFonts w:ascii="宋体" w:eastAsia="宋体" w:hAnsi="宋体" w:cs="Times New Roman" w:hint="eastAsia"/>
                <w:sz w:val="20"/>
                <w:szCs w:val="20"/>
              </w:rPr>
              <w:t>）鞠躬礼</w:t>
            </w:r>
            <w:r>
              <w:rPr>
                <w:rFonts w:cs="Times New Roman" w:hint="eastAsia"/>
                <w:sz w:val="20"/>
                <w:szCs w:val="20"/>
              </w:rPr>
              <w:t>以腰部为轴，整个腰及肩部向前倾斜</w:t>
            </w:r>
            <w:r>
              <w:rPr>
                <w:rFonts w:cs="Times New Roman" w:hint="eastAsia"/>
                <w:sz w:val="20"/>
                <w:szCs w:val="20"/>
              </w:rPr>
              <w:t>15-30</w:t>
            </w:r>
            <w:r>
              <w:rPr>
                <w:rFonts w:cs="Times New Roman" w:hint="eastAsia"/>
                <w:sz w:val="20"/>
                <w:szCs w:val="20"/>
              </w:rPr>
              <w:t>度，目光向下，</w:t>
            </w:r>
            <w:r>
              <w:rPr>
                <w:rFonts w:ascii="宋体" w:eastAsia="宋体" w:hAnsi="宋体" w:cs="Times New Roman" w:hint="eastAsia"/>
                <w:bCs/>
                <w:sz w:val="20"/>
                <w:szCs w:val="20"/>
              </w:rPr>
              <w:t>礼毕后目光注视对方；</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（3）递接物品时，双手递接，如文件应文字向着接受人的方向，笔、剪刀则笔尖、剪刀头朝向自己等；</w:t>
            </w:r>
          </w:p>
          <w:p w:rsidR="00D301B5" w:rsidRDefault="009259AA">
            <w:pPr>
              <w:spacing w:line="240" w:lineRule="atLeast"/>
              <w:rPr>
                <w:rFonts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）引领时</w:t>
            </w:r>
            <w:r>
              <w:rPr>
                <w:rFonts w:cs="Times New Roman" w:hint="eastAsia"/>
                <w:sz w:val="20"/>
                <w:szCs w:val="20"/>
              </w:rPr>
              <w:t>，自己要在客人左前方</w:t>
            </w:r>
            <w:r>
              <w:rPr>
                <w:rFonts w:cs="Times New Roman" w:hint="eastAsia"/>
                <w:sz w:val="20"/>
                <w:szCs w:val="20"/>
              </w:rPr>
              <w:t>1</w:t>
            </w:r>
            <w:r>
              <w:rPr>
                <w:rFonts w:cs="Times New Roman" w:hint="eastAsia"/>
                <w:sz w:val="20"/>
                <w:szCs w:val="20"/>
              </w:rPr>
              <w:t>米处，转弯时用手势指引客人，根据客人的步速行走；</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（5）电话接听时，电话铃响三声之内接听，主动、正确、完整、清晰问候，认真聆听，清楚记录，重复确认，待对方结束电话后礼貌挂机；</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lastRenderedPageBreak/>
              <w:t>（</w:t>
            </w:r>
            <w:r>
              <w:rPr>
                <w:rFonts w:ascii="宋体" w:eastAsia="宋体" w:hAnsi="宋体" w:cs="Times New Roman"/>
                <w:sz w:val="20"/>
                <w:szCs w:val="20"/>
              </w:rPr>
              <w:t>6</w:t>
            </w:r>
            <w:r>
              <w:rPr>
                <w:rFonts w:ascii="宋体" w:eastAsia="宋体" w:hAnsi="宋体" w:cs="Times New Roman" w:hint="eastAsia"/>
                <w:sz w:val="20"/>
                <w:szCs w:val="20"/>
              </w:rPr>
              <w:t>）与客人沟通时能正确使用称谓，会使用问候、征询、尊称、致歉、致谢、应答、欢迎、告别八种礼貌用语，语</w:t>
            </w:r>
            <w:r>
              <w:rPr>
                <w:rFonts w:ascii="宋体" w:eastAsia="宋体" w:hAnsi="宋体" w:hint="eastAsia"/>
                <w:sz w:val="20"/>
                <w:szCs w:val="20"/>
              </w:rPr>
              <w:t>言清晰、简练、明确。</w:t>
            </w:r>
          </w:p>
        </w:tc>
      </w:tr>
      <w:tr w:rsidR="00D301B5" w:rsidTr="00565DE9">
        <w:trPr>
          <w:trHeight w:val="20"/>
          <w:jc w:val="center"/>
        </w:trPr>
        <w:tc>
          <w:tcPr>
            <w:tcW w:w="685" w:type="dxa"/>
            <w:tcBorders>
              <w:top w:val="single" w:sz="4" w:space="0" w:color="auto"/>
              <w:left w:val="single" w:sz="4" w:space="0" w:color="auto"/>
              <w:right w:val="single" w:sz="4" w:space="0" w:color="auto"/>
            </w:tcBorders>
            <w:vAlign w:val="center"/>
          </w:tcPr>
          <w:p w:rsidR="00D301B5" w:rsidRDefault="009259AA" w:rsidP="00565DE9">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lastRenderedPageBreak/>
              <w:t>2</w:t>
            </w:r>
          </w:p>
        </w:tc>
        <w:tc>
          <w:tcPr>
            <w:tcW w:w="1441" w:type="dxa"/>
            <w:tcBorders>
              <w:top w:val="single" w:sz="4" w:space="0" w:color="auto"/>
              <w:left w:val="single" w:sz="4" w:space="0" w:color="auto"/>
              <w:right w:val="single" w:sz="4" w:space="0" w:color="auto"/>
            </w:tcBorders>
            <w:shd w:val="clear" w:color="auto" w:fill="auto"/>
            <w:vAlign w:val="center"/>
          </w:tcPr>
          <w:p w:rsidR="00D301B5" w:rsidRDefault="009259AA" w:rsidP="00565DE9">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前厅服务</w:t>
            </w:r>
          </w:p>
        </w:tc>
        <w:tc>
          <w:tcPr>
            <w:tcW w:w="6170" w:type="dxa"/>
            <w:tcBorders>
              <w:top w:val="single" w:sz="4" w:space="0" w:color="auto"/>
              <w:left w:val="single" w:sz="4" w:space="0" w:color="auto"/>
              <w:right w:val="single" w:sz="4" w:space="0" w:color="auto"/>
            </w:tcBorders>
            <w:shd w:val="clear" w:color="auto" w:fill="auto"/>
          </w:tcPr>
          <w:p w:rsidR="00D301B5" w:rsidRDefault="009259AA">
            <w:pPr>
              <w:spacing w:line="240" w:lineRule="atLeast"/>
              <w:rPr>
                <w:rFonts w:ascii="宋体" w:eastAsia="宋体" w:hAnsi="宋体" w:cs="Times New Roman"/>
                <w:b/>
                <w:sz w:val="20"/>
                <w:szCs w:val="20"/>
              </w:rPr>
            </w:pPr>
            <w:r>
              <w:rPr>
                <w:rFonts w:ascii="宋体" w:eastAsia="宋体" w:hAnsi="宋体" w:cs="Times New Roman" w:hint="eastAsia"/>
                <w:b/>
                <w:sz w:val="20"/>
                <w:szCs w:val="20"/>
              </w:rPr>
              <w:t>预定服务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（1）能受理当面预订、电话预订、网络传真预订，能使用前台软件正确创建预订，准确无误地记录预订客人的姓名、身份证号（护照号）、国籍、房型、间数、抵达日期、离店日期等信息；</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（2）能熟练使用前台软件正确地处理更改预订或取消预订。</w:t>
            </w:r>
          </w:p>
          <w:p w:rsidR="00D301B5" w:rsidRDefault="00565DE9">
            <w:pPr>
              <w:spacing w:line="240" w:lineRule="atLeast"/>
              <w:rPr>
                <w:rFonts w:ascii="宋体" w:eastAsia="宋体" w:hAnsi="宋体" w:cs="Times New Roman"/>
                <w:b/>
                <w:sz w:val="20"/>
                <w:szCs w:val="20"/>
              </w:rPr>
            </w:pPr>
            <w:r>
              <w:rPr>
                <w:rFonts w:ascii="宋体" w:eastAsia="宋体" w:hAnsi="宋体" w:cs="Times New Roman" w:hint="eastAsia"/>
                <w:b/>
                <w:sz w:val="20"/>
                <w:szCs w:val="20"/>
              </w:rPr>
              <w:t>接待服务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）能根据预订客人需求，在前台软件中安排房间，办理登记入住；</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2</w:t>
            </w:r>
            <w:r>
              <w:rPr>
                <w:rFonts w:ascii="宋体" w:eastAsia="宋体" w:hAnsi="宋体" w:cs="Times New Roman" w:hint="eastAsia"/>
                <w:sz w:val="20"/>
                <w:szCs w:val="20"/>
              </w:rPr>
              <w:t>）会使用前台软件查询当天房态，根据实际情况为上门散客安排房间，办理登记入住手续；</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）能根据房价合理地收取客人押金，并熟练使用前台软件进行押金录入或填写押金单；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）能熟练使用前台软件高效准确地为住店客人办理离店结账手续；</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）能根据客人的需求进行挂账处理。</w:t>
            </w:r>
          </w:p>
          <w:p w:rsidR="00D301B5" w:rsidRDefault="009259AA">
            <w:pPr>
              <w:spacing w:line="240" w:lineRule="atLeast"/>
              <w:rPr>
                <w:rFonts w:ascii="宋体" w:eastAsia="宋体" w:hAnsi="宋体" w:cs="Times New Roman"/>
                <w:b/>
                <w:sz w:val="20"/>
                <w:szCs w:val="20"/>
              </w:rPr>
            </w:pPr>
            <w:r>
              <w:rPr>
                <w:rFonts w:ascii="宋体" w:eastAsia="宋体" w:hAnsi="宋体" w:cs="Times New Roman" w:hint="eastAsia"/>
                <w:b/>
                <w:sz w:val="20"/>
                <w:szCs w:val="20"/>
              </w:rPr>
              <w:t>礼宾服务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（1）能根据客人送机（火车）服务的要求，在酒店软件中录入车型、航班（车次）和机场（火车站）、接送时间、客人姓名等信息；</w:t>
            </w:r>
          </w:p>
          <w:p w:rsidR="00D301B5" w:rsidRDefault="009259AA">
            <w:pPr>
              <w:rPr>
                <w:rFonts w:ascii="宋体" w:eastAsia="宋体" w:hAnsi="宋体" w:cs="Times New Roman"/>
                <w:sz w:val="20"/>
                <w:szCs w:val="20"/>
              </w:rPr>
            </w:pPr>
            <w:r>
              <w:rPr>
                <w:rFonts w:ascii="宋体" w:eastAsia="宋体" w:hAnsi="宋体" w:cs="Times New Roman" w:hint="eastAsia"/>
                <w:sz w:val="20"/>
                <w:szCs w:val="20"/>
              </w:rPr>
              <w:t>（2）会使用及保养行李车，能主动协助客人下车并卸下行李，清点行李；</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）主动引领客人办理入住登记手续，引领客人进电梯；</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（4）能准确无误、及时地将客人的行李送至房间；</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）能提供客人寄存行李、提取行李服务，正确填写行李寄存单；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（6）能正确地为客人提供外币兑换服务，填写外币兑换单；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7</w:t>
            </w:r>
            <w:r>
              <w:rPr>
                <w:rFonts w:ascii="宋体" w:eastAsia="宋体" w:hAnsi="宋体" w:cs="Times New Roman" w:hint="eastAsia"/>
                <w:sz w:val="20"/>
                <w:szCs w:val="20"/>
              </w:rPr>
              <w:t>）能根据客人需求安排租车服务，正确填写租车服务单；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（8）能提供其他委托代办业务。</w:t>
            </w:r>
          </w:p>
          <w:p w:rsidR="00D301B5" w:rsidRDefault="00565DE9">
            <w:pPr>
              <w:spacing w:line="240" w:lineRule="atLeast"/>
              <w:rPr>
                <w:rFonts w:ascii="宋体" w:eastAsia="宋体" w:hAnsi="宋体" w:cs="Times New Roman"/>
                <w:b/>
                <w:sz w:val="20"/>
                <w:szCs w:val="20"/>
              </w:rPr>
            </w:pPr>
            <w:r>
              <w:rPr>
                <w:rFonts w:ascii="宋体" w:eastAsia="宋体" w:hAnsi="宋体" w:cs="Times New Roman" w:hint="eastAsia"/>
                <w:b/>
                <w:sz w:val="20"/>
                <w:szCs w:val="20"/>
              </w:rPr>
              <w:t>总机服务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）会使用软件设定系统叫醒服务，并跟进无人接听后续服务；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2</w:t>
            </w:r>
            <w:r>
              <w:rPr>
                <w:rFonts w:ascii="宋体" w:eastAsia="宋体" w:hAnsi="宋体" w:cs="Times New Roman" w:hint="eastAsia"/>
                <w:sz w:val="20"/>
                <w:szCs w:val="20"/>
              </w:rPr>
              <w:t>）能提供人工V</w:t>
            </w:r>
            <w:r>
              <w:rPr>
                <w:rFonts w:ascii="宋体" w:eastAsia="宋体" w:hAnsi="宋体" w:cs="Times New Roman"/>
                <w:sz w:val="20"/>
                <w:szCs w:val="20"/>
              </w:rPr>
              <w:t>IP</w:t>
            </w:r>
            <w:r>
              <w:rPr>
                <w:rFonts w:ascii="宋体" w:eastAsia="宋体" w:hAnsi="宋体" w:cs="Times New Roman" w:hint="eastAsia"/>
                <w:sz w:val="20"/>
                <w:szCs w:val="20"/>
              </w:rPr>
              <w:t>叫醒服务；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）能按照规范，遵循保密原则提供访客查询服务；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（4）能为住客办理访客来访或来电的留言服务。</w:t>
            </w:r>
          </w:p>
        </w:tc>
      </w:tr>
      <w:tr w:rsidR="00D301B5" w:rsidTr="00565DE9">
        <w:trPr>
          <w:trHeight w:val="20"/>
          <w:jc w:val="center"/>
        </w:trPr>
        <w:tc>
          <w:tcPr>
            <w:tcW w:w="685" w:type="dxa"/>
            <w:vAlign w:val="center"/>
          </w:tcPr>
          <w:p w:rsidR="00D301B5" w:rsidRDefault="009259AA" w:rsidP="00565DE9">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3</w:t>
            </w:r>
          </w:p>
        </w:tc>
        <w:tc>
          <w:tcPr>
            <w:tcW w:w="1441" w:type="dxa"/>
            <w:shd w:val="clear" w:color="auto" w:fill="auto"/>
            <w:vAlign w:val="center"/>
          </w:tcPr>
          <w:p w:rsidR="00D301B5" w:rsidRDefault="009259AA" w:rsidP="00565DE9">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客房服务</w:t>
            </w:r>
          </w:p>
        </w:tc>
        <w:tc>
          <w:tcPr>
            <w:tcW w:w="6170" w:type="dxa"/>
            <w:shd w:val="clear" w:color="auto" w:fill="auto"/>
          </w:tcPr>
          <w:p w:rsidR="00D301B5" w:rsidRDefault="00565DE9">
            <w:pPr>
              <w:spacing w:line="240" w:lineRule="atLeast"/>
              <w:rPr>
                <w:rFonts w:ascii="宋体" w:eastAsia="宋体" w:hAnsi="宋体" w:cs="Times New Roman"/>
                <w:b/>
                <w:sz w:val="20"/>
                <w:szCs w:val="20"/>
              </w:rPr>
            </w:pPr>
            <w:r>
              <w:rPr>
                <w:rFonts w:ascii="宋体" w:eastAsia="宋体" w:hAnsi="宋体" w:cs="Times New Roman" w:hint="eastAsia"/>
                <w:b/>
                <w:sz w:val="20"/>
                <w:szCs w:val="20"/>
              </w:rPr>
              <w:t>客房清扫</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（1）根据工作车物品摆放标准熟练准备好工作车并安全使用工作车；</w:t>
            </w:r>
          </w:p>
          <w:p w:rsidR="00D301B5" w:rsidRDefault="009259AA">
            <w:r>
              <w:rPr>
                <w:rFonts w:hint="eastAsia"/>
              </w:rPr>
              <w:t>（</w:t>
            </w:r>
            <w:r>
              <w:rPr>
                <w:rFonts w:asciiTheme="majorEastAsia" w:eastAsiaTheme="majorEastAsia" w:hAnsiTheme="majorEastAsia" w:hint="eastAsia"/>
              </w:rPr>
              <w:t>2</w:t>
            </w:r>
            <w:r>
              <w:rPr>
                <w:rFonts w:hint="eastAsia"/>
              </w:rPr>
              <w:t>）</w:t>
            </w:r>
            <w:r>
              <w:rPr>
                <w:rFonts w:ascii="宋体" w:eastAsia="宋体" w:hAnsi="宋体" w:cs="Times New Roman" w:hint="eastAsia"/>
                <w:sz w:val="20"/>
                <w:szCs w:val="20"/>
              </w:rPr>
              <w:t>能站在距房门规定的距离敲门，轻敲门两次，每次三下，相隔3秒，按门铃一次，每次通报“h</w:t>
            </w:r>
            <w:r>
              <w:rPr>
                <w:rFonts w:ascii="宋体" w:eastAsia="宋体" w:hAnsi="宋体" w:cs="Times New Roman"/>
                <w:sz w:val="20"/>
                <w:szCs w:val="20"/>
              </w:rPr>
              <w:t>ousekeeping”</w:t>
            </w:r>
            <w:r>
              <w:rPr>
                <w:rFonts w:ascii="宋体" w:eastAsia="宋体" w:hAnsi="宋体" w:cs="Times New Roman" w:hint="eastAsia"/>
                <w:sz w:val="20"/>
                <w:szCs w:val="20"/>
              </w:rPr>
              <w:t>等待回应；若无应答，可用钥匙开门并再次报“h</w:t>
            </w:r>
            <w:r>
              <w:rPr>
                <w:rFonts w:ascii="宋体" w:eastAsia="宋体" w:hAnsi="宋体" w:cs="Times New Roman"/>
                <w:sz w:val="20"/>
                <w:szCs w:val="20"/>
              </w:rPr>
              <w:t>ousekeeping”</w:t>
            </w:r>
            <w:r>
              <w:rPr>
                <w:rFonts w:ascii="宋体" w:eastAsia="宋体" w:hAnsi="宋体" w:cs="Times New Roman" w:hint="eastAsia"/>
                <w:sz w:val="20"/>
                <w:szCs w:val="20"/>
              </w:rPr>
              <w:t>；</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）能根据客房打扫流程及标准进行走客房、住客房、空房的房间清扫；</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）会整理床垫，要求四边平齐，床垫无污迹、无毛发、无破损，床垫拉正对齐；</w:t>
            </w:r>
          </w:p>
          <w:p w:rsidR="00D301B5" w:rsidRDefault="009259AA">
            <w:pPr>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5</w:t>
            </w:r>
            <w:r>
              <w:rPr>
                <w:rFonts w:ascii="宋体" w:eastAsia="宋体" w:hAnsi="宋体" w:hint="eastAsia"/>
                <w:sz w:val="20"/>
                <w:szCs w:val="20"/>
              </w:rPr>
              <w:t>）开单、抛单、打单定位能一次成功、床单中线居中、床单正面朝上、表面平整光滑、包角紧密垂直且平整、式样统一、掖边紧密平整；</w:t>
            </w:r>
          </w:p>
          <w:p w:rsidR="00D301B5" w:rsidRDefault="009259AA">
            <w:pPr>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6</w:t>
            </w:r>
            <w:r>
              <w:rPr>
                <w:rFonts w:ascii="宋体" w:eastAsia="宋体" w:hAnsi="宋体" w:hint="eastAsia"/>
                <w:sz w:val="20"/>
                <w:szCs w:val="20"/>
              </w:rPr>
              <w:t>）能一次性抛开被套，羽绒被在被套内四角到位、饱满、平展，</w:t>
            </w:r>
            <w:r>
              <w:rPr>
                <w:rFonts w:ascii="宋体" w:eastAsia="宋体" w:hAnsi="宋体" w:hint="eastAsia"/>
                <w:sz w:val="20"/>
                <w:szCs w:val="20"/>
              </w:rPr>
              <w:lastRenderedPageBreak/>
              <w:t>被头与床垫的床头齐平，被头朝床尾方向反折45厘米。中线居中，表面平整光滑，被套口平整且要收口，被芯、绑绳不外露；</w:t>
            </w:r>
          </w:p>
          <w:p w:rsidR="00D301B5" w:rsidRDefault="009259AA">
            <w:pPr>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7</w:t>
            </w:r>
            <w:r>
              <w:rPr>
                <w:rFonts w:ascii="宋体" w:eastAsia="宋体" w:hAnsi="宋体" w:hint="eastAsia"/>
                <w:sz w:val="20"/>
                <w:szCs w:val="20"/>
              </w:rPr>
              <w:t>）做枕头时撑开枕套口，将枕芯往里套；抓住枕套口，边提边抖动，使枕芯全部进入枕套里面；将超出枕芯部分的枕套掖好，枕套开口包好不外露，并把枕套口封好；枕头四角饱满、平整，且枕芯不外露；</w:t>
            </w:r>
          </w:p>
          <w:p w:rsidR="00D301B5" w:rsidRDefault="009259AA">
            <w:pPr>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8</w:t>
            </w:r>
            <w:r>
              <w:rPr>
                <w:rFonts w:ascii="宋体" w:eastAsia="宋体" w:hAnsi="宋体" w:hint="eastAsia"/>
                <w:sz w:val="20"/>
                <w:szCs w:val="20"/>
              </w:rPr>
              <w:t>）枕头放置于床头中央，枕头边与床头边平行，枕头开口朝下并反向床头柜，枕头距床两侧距离均等，整个枕头表面平整、光滑、无皱折，枕套中线与床单中线在一条线上；</w:t>
            </w:r>
          </w:p>
          <w:p w:rsidR="00D301B5" w:rsidRDefault="009259AA">
            <w:pPr>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9</w:t>
            </w:r>
            <w:r>
              <w:rPr>
                <w:rFonts w:ascii="宋体" w:eastAsia="宋体" w:hAnsi="宋体" w:hint="eastAsia"/>
                <w:sz w:val="20"/>
                <w:szCs w:val="20"/>
              </w:rPr>
              <w:t>）床铺整齐美观，整张床面挺括，三线对齐；</w:t>
            </w:r>
          </w:p>
          <w:p w:rsidR="00D301B5" w:rsidRDefault="009259AA">
            <w:pPr>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10</w:t>
            </w:r>
            <w:r>
              <w:rPr>
                <w:rFonts w:ascii="宋体" w:eastAsia="宋体" w:hAnsi="宋体" w:hint="eastAsia"/>
                <w:sz w:val="20"/>
                <w:szCs w:val="20"/>
              </w:rPr>
              <w:t>）操作规范优美，技术娴熟，不跑动、绕床头、跪床或手臂撑床。</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11</w:t>
            </w:r>
            <w:r>
              <w:rPr>
                <w:rFonts w:ascii="宋体" w:eastAsia="宋体" w:hAnsi="宋体" w:cs="Times New Roman" w:hint="eastAsia"/>
                <w:sz w:val="20"/>
                <w:szCs w:val="20"/>
              </w:rPr>
              <w:t>）会正确使用清洁剂进行房间清洁，能安全使用吸尘器吸尘；</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12</w:t>
            </w:r>
            <w:r>
              <w:rPr>
                <w:rFonts w:ascii="宋体" w:eastAsia="宋体" w:hAnsi="宋体" w:cs="Times New Roman" w:hint="eastAsia"/>
                <w:sz w:val="20"/>
                <w:szCs w:val="20"/>
              </w:rPr>
              <w:t>）</w:t>
            </w:r>
            <w:r>
              <w:rPr>
                <w:rFonts w:ascii="宋体" w:eastAsia="宋体" w:hAnsi="宋体" w:cs="Times New Roman"/>
                <w:sz w:val="20"/>
                <w:szCs w:val="20"/>
              </w:rPr>
              <w:t>能按标准</w:t>
            </w:r>
            <w:r>
              <w:rPr>
                <w:rFonts w:ascii="宋体" w:eastAsia="宋体" w:hAnsi="宋体" w:cs="Times New Roman" w:hint="eastAsia"/>
                <w:sz w:val="20"/>
                <w:szCs w:val="20"/>
              </w:rPr>
              <w:t>迅速准确地补充客用品。</w:t>
            </w:r>
          </w:p>
          <w:p w:rsidR="00D301B5" w:rsidRDefault="00565DE9">
            <w:pPr>
              <w:spacing w:line="240" w:lineRule="atLeast"/>
              <w:rPr>
                <w:rFonts w:ascii="宋体" w:eastAsia="宋体" w:hAnsi="宋体" w:cs="Times New Roman"/>
                <w:b/>
                <w:sz w:val="20"/>
                <w:szCs w:val="20"/>
              </w:rPr>
            </w:pPr>
            <w:r>
              <w:rPr>
                <w:rFonts w:ascii="宋体" w:eastAsia="宋体" w:hAnsi="宋体" w:cs="Times New Roman" w:hint="eastAsia"/>
                <w:b/>
                <w:sz w:val="20"/>
                <w:szCs w:val="20"/>
              </w:rPr>
              <w:t>夜床服务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（1）将被子一角折起45度等腰直角形反折角于床上一侧，直角边与被子中线重合；</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（2）地巾摆放于被子折角一侧，地巾靠床头边与被子反折45厘米边的延长线齐平，地巾靠床体边与被子下垂边沿垂直齐平；</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（3）拖鞋鞋头朝外摆放于地巾之上，便于使用；</w:t>
            </w:r>
          </w:p>
          <w:p w:rsidR="00D301B5" w:rsidRDefault="009259AA">
            <w:pPr>
              <w:spacing w:line="240" w:lineRule="atLeast"/>
              <w:rPr>
                <w:rFonts w:ascii="宋体" w:eastAsia="宋体" w:hAnsi="宋体" w:cs="Times New Roman"/>
                <w:b/>
                <w:sz w:val="20"/>
                <w:szCs w:val="20"/>
              </w:rPr>
            </w:pPr>
            <w:r>
              <w:rPr>
                <w:rFonts w:ascii="宋体" w:eastAsia="宋体" w:hAnsi="宋体" w:cs="Times New Roman" w:hint="eastAsia"/>
                <w:sz w:val="20"/>
                <w:szCs w:val="20"/>
              </w:rPr>
              <w:t>（4）夜床必备物品齐全，摆放位置符合卫生、美观、方便要求。</w:t>
            </w:r>
          </w:p>
          <w:p w:rsidR="00D301B5" w:rsidRDefault="00565DE9">
            <w:pPr>
              <w:spacing w:line="240" w:lineRule="atLeast"/>
              <w:rPr>
                <w:rFonts w:ascii="宋体" w:eastAsia="宋体" w:hAnsi="宋体" w:cs="Times New Roman"/>
                <w:b/>
                <w:sz w:val="20"/>
                <w:szCs w:val="20"/>
              </w:rPr>
            </w:pPr>
            <w:r>
              <w:rPr>
                <w:rFonts w:ascii="宋体" w:eastAsia="宋体" w:hAnsi="宋体" w:cs="Times New Roman" w:hint="eastAsia"/>
                <w:b/>
                <w:sz w:val="20"/>
                <w:szCs w:val="20"/>
              </w:rPr>
              <w:t>对客服务</w:t>
            </w:r>
          </w:p>
          <w:p w:rsidR="00D301B5" w:rsidRDefault="009259AA">
            <w:pPr>
              <w:spacing w:line="240" w:lineRule="atLeast"/>
              <w:rPr>
                <w:rFonts w:ascii="宋体" w:eastAsia="宋体" w:hAnsi="宋体"/>
                <w:sz w:val="20"/>
                <w:szCs w:val="20"/>
              </w:rPr>
            </w:pPr>
            <w:r>
              <w:rPr>
                <w:rFonts w:ascii="宋体" w:eastAsia="宋体" w:hAnsi="宋体" w:cs="Times New Roman" w:hint="eastAsia"/>
                <w:sz w:val="20"/>
                <w:szCs w:val="20"/>
              </w:rPr>
              <w:t>（1）能够按规范程序和标准正确收送客衣，准确填写洗衣单；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（2）能够按规范程序和标准正确提供物品借用，准确填写物品借用单；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（3）能正确进行客房小酒吧控制，</w:t>
            </w:r>
            <w:r>
              <w:rPr>
                <w:rFonts w:ascii="宋体" w:eastAsia="宋体" w:hAnsi="宋体" w:cs="Times New Roman"/>
                <w:sz w:val="20"/>
                <w:szCs w:val="20"/>
              </w:rPr>
              <w:t>会</w:t>
            </w:r>
            <w:r>
              <w:rPr>
                <w:rFonts w:ascii="宋体" w:eastAsia="宋体" w:hAnsi="宋体" w:cs="Times New Roman" w:hint="eastAsia"/>
                <w:sz w:val="20"/>
                <w:szCs w:val="20"/>
              </w:rPr>
              <w:t>添</w:t>
            </w:r>
            <w:r>
              <w:rPr>
                <w:rFonts w:ascii="宋体" w:eastAsia="宋体" w:hAnsi="宋体" w:cs="Times New Roman"/>
                <w:sz w:val="20"/>
                <w:szCs w:val="20"/>
              </w:rPr>
              <w:t>补</w:t>
            </w:r>
            <w:r>
              <w:rPr>
                <w:rFonts w:ascii="宋体" w:eastAsia="宋体" w:hAnsi="宋体" w:cs="Times New Roman" w:hint="eastAsia"/>
                <w:sz w:val="20"/>
                <w:szCs w:val="20"/>
              </w:rPr>
              <w:t>饮品；</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）能正确为客人提供擦鞋服务；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（5）会按照规范程序对客人遗留物品进行妥善处理。</w:t>
            </w:r>
          </w:p>
        </w:tc>
      </w:tr>
      <w:tr w:rsidR="00D301B5" w:rsidTr="00565DE9">
        <w:trPr>
          <w:trHeight w:val="20"/>
          <w:jc w:val="center"/>
        </w:trPr>
        <w:tc>
          <w:tcPr>
            <w:tcW w:w="685"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lastRenderedPageBreak/>
              <w:t>4</w:t>
            </w:r>
          </w:p>
        </w:tc>
        <w:tc>
          <w:tcPr>
            <w:tcW w:w="1441"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餐厅</w:t>
            </w:r>
            <w:r>
              <w:rPr>
                <w:rFonts w:asciiTheme="minorEastAsia" w:hAnsiTheme="minorEastAsia" w:cs="Times New Roman" w:hint="eastAsia"/>
                <w:color w:val="000000" w:themeColor="text1"/>
                <w:sz w:val="20"/>
                <w:szCs w:val="20"/>
              </w:rPr>
              <w:t>服务</w:t>
            </w:r>
          </w:p>
        </w:tc>
        <w:tc>
          <w:tcPr>
            <w:tcW w:w="6170" w:type="dxa"/>
            <w:shd w:val="clear" w:color="auto" w:fill="auto"/>
            <w:vAlign w:val="center"/>
          </w:tcPr>
          <w:p w:rsidR="00D301B5" w:rsidRDefault="009259AA">
            <w:pPr>
              <w:pStyle w:val="1"/>
              <w:spacing w:line="240" w:lineRule="atLeast"/>
              <w:ind w:firstLineChars="0" w:firstLine="0"/>
              <w:rPr>
                <w:rFonts w:ascii="宋体" w:eastAsia="宋体" w:hAnsi="宋体" w:cs="Times New Roman"/>
                <w:b/>
                <w:color w:val="000000" w:themeColor="text1"/>
                <w:sz w:val="20"/>
                <w:szCs w:val="20"/>
              </w:rPr>
            </w:pPr>
            <w:r>
              <w:rPr>
                <w:rFonts w:ascii="宋体" w:eastAsia="宋体" w:hAnsi="宋体" w:cs="Times New Roman" w:hint="eastAsia"/>
                <w:b/>
                <w:color w:val="000000" w:themeColor="text1"/>
                <w:sz w:val="20"/>
                <w:szCs w:val="20"/>
              </w:rPr>
              <w:t>中餐摆台服务</w:t>
            </w:r>
          </w:p>
          <w:p w:rsidR="00D301B5" w:rsidRDefault="009259AA">
            <w:pPr>
              <w:pStyle w:val="1"/>
              <w:spacing w:line="240" w:lineRule="atLeast"/>
              <w:ind w:firstLineChars="0" w:firstLine="0"/>
              <w:rPr>
                <w:rFonts w:ascii="宋体" w:eastAsia="宋体" w:hAnsi="宋体" w:cs="Times New Roman"/>
                <w:color w:val="000000" w:themeColor="text1"/>
                <w:sz w:val="20"/>
                <w:szCs w:val="20"/>
              </w:rPr>
            </w:pPr>
            <w:r>
              <w:rPr>
                <w:rFonts w:ascii="宋体" w:eastAsia="宋体" w:hAnsi="宋体" w:cs="Times New Roman" w:hint="eastAsia"/>
                <w:color w:val="000000" w:themeColor="text1"/>
                <w:sz w:val="20"/>
                <w:szCs w:val="20"/>
              </w:rPr>
              <w:t>（1）能根据所托运的物品选择合适规格的托盘；</w:t>
            </w:r>
          </w:p>
          <w:p w:rsidR="00D301B5" w:rsidRDefault="009259AA">
            <w:pPr>
              <w:pStyle w:val="1"/>
              <w:spacing w:line="240" w:lineRule="atLeast"/>
              <w:ind w:firstLineChars="0" w:firstLine="0"/>
              <w:rPr>
                <w:rFonts w:ascii="宋体" w:eastAsia="宋体" w:hAnsi="宋体" w:cs="Times New Roman"/>
                <w:sz w:val="20"/>
                <w:szCs w:val="20"/>
              </w:rPr>
            </w:pPr>
            <w:r>
              <w:rPr>
                <w:rFonts w:ascii="宋体" w:eastAsia="宋体" w:hAnsi="宋体" w:cs="Times New Roman" w:hint="eastAsia"/>
                <w:sz w:val="20"/>
                <w:szCs w:val="20"/>
              </w:rPr>
              <w:t>（2）合理装盘，托盘行走</w:t>
            </w:r>
            <w:r>
              <w:rPr>
                <w:rFonts w:ascii="宋体" w:eastAsia="宋体" w:hAnsi="宋体" w:cs="Times New Roman" w:hint="eastAsia"/>
                <w:color w:val="000000" w:themeColor="text1"/>
                <w:sz w:val="20"/>
                <w:szCs w:val="20"/>
              </w:rPr>
              <w:t>时</w:t>
            </w:r>
            <w:r>
              <w:rPr>
                <w:rFonts w:ascii="宋体" w:eastAsia="宋体" w:hAnsi="宋体" w:cs="Times New Roman" w:hint="eastAsia"/>
                <w:sz w:val="20"/>
                <w:szCs w:val="20"/>
              </w:rPr>
              <w:t>举止大方、姿态优雅、步伐轻快；</w:t>
            </w:r>
          </w:p>
          <w:p w:rsidR="00D301B5" w:rsidRDefault="009259AA">
            <w:pPr>
              <w:pStyle w:val="1"/>
              <w:spacing w:line="240" w:lineRule="atLeast"/>
              <w:ind w:firstLineChars="0" w:firstLine="0"/>
              <w:rPr>
                <w:rFonts w:ascii="宋体" w:eastAsia="宋体" w:hAnsi="宋体" w:cs="Times New Roman"/>
                <w:color w:val="000000" w:themeColor="text1"/>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）熟练掌握餐巾折花的叠、推、</w:t>
            </w:r>
            <w:r>
              <w:rPr>
                <w:rFonts w:ascii="宋体" w:eastAsia="宋体" w:hAnsi="宋体" w:cs="Times New Roman"/>
                <w:sz w:val="20"/>
                <w:szCs w:val="20"/>
              </w:rPr>
              <w:t>卷</w:t>
            </w:r>
            <w:r>
              <w:rPr>
                <w:rFonts w:ascii="宋体" w:eastAsia="宋体" w:hAnsi="宋体" w:cs="Times New Roman" w:hint="eastAsia"/>
                <w:sz w:val="20"/>
                <w:szCs w:val="20"/>
              </w:rPr>
              <w:t>、</w:t>
            </w:r>
            <w:r>
              <w:rPr>
                <w:rFonts w:ascii="宋体" w:eastAsia="宋体" w:hAnsi="宋体" w:cs="Times New Roman"/>
                <w:sz w:val="20"/>
                <w:szCs w:val="20"/>
              </w:rPr>
              <w:t>翻</w:t>
            </w:r>
            <w:r>
              <w:rPr>
                <w:rFonts w:ascii="宋体" w:eastAsia="宋体" w:hAnsi="宋体" w:cs="Times New Roman" w:hint="eastAsia"/>
                <w:sz w:val="20"/>
                <w:szCs w:val="20"/>
              </w:rPr>
              <w:t>、</w:t>
            </w:r>
            <w:r>
              <w:rPr>
                <w:rFonts w:ascii="宋体" w:eastAsia="宋体" w:hAnsi="宋体" w:cs="Times New Roman"/>
                <w:sz w:val="20"/>
                <w:szCs w:val="20"/>
              </w:rPr>
              <w:t>拉</w:t>
            </w:r>
            <w:r>
              <w:rPr>
                <w:rFonts w:ascii="宋体" w:eastAsia="宋体" w:hAnsi="宋体" w:cs="Times New Roman" w:hint="eastAsia"/>
                <w:sz w:val="20"/>
                <w:szCs w:val="20"/>
              </w:rPr>
              <w:t>、</w:t>
            </w:r>
            <w:r>
              <w:rPr>
                <w:rFonts w:ascii="宋体" w:eastAsia="宋体" w:hAnsi="宋体" w:cs="Times New Roman"/>
                <w:sz w:val="20"/>
                <w:szCs w:val="20"/>
              </w:rPr>
              <w:t>捏</w:t>
            </w:r>
            <w:r>
              <w:rPr>
                <w:rFonts w:ascii="宋体" w:eastAsia="宋体" w:hAnsi="宋体" w:cs="Times New Roman" w:hint="eastAsia"/>
                <w:sz w:val="20"/>
                <w:szCs w:val="20"/>
              </w:rPr>
              <w:t>、掰7种基本手法；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）能熟练折叠</w:t>
            </w:r>
            <w:r>
              <w:rPr>
                <w:rFonts w:ascii="宋体" w:eastAsia="宋体" w:hAnsi="宋体" w:cs="Times New Roman"/>
                <w:sz w:val="20"/>
                <w:szCs w:val="20"/>
              </w:rPr>
              <w:t>20</w:t>
            </w:r>
            <w:r>
              <w:rPr>
                <w:rFonts w:ascii="宋体" w:eastAsia="宋体" w:hAnsi="宋体" w:cs="Times New Roman" w:hint="eastAsia"/>
                <w:sz w:val="20"/>
                <w:szCs w:val="20"/>
              </w:rPr>
              <w:t>款杯花和</w:t>
            </w:r>
            <w:r>
              <w:rPr>
                <w:rFonts w:ascii="宋体" w:eastAsia="宋体" w:hAnsi="宋体" w:cs="Times New Roman"/>
                <w:sz w:val="20"/>
                <w:szCs w:val="20"/>
              </w:rPr>
              <w:t>12</w:t>
            </w:r>
            <w:r>
              <w:rPr>
                <w:rFonts w:ascii="宋体" w:eastAsia="宋体" w:hAnsi="宋体" w:cs="Times New Roman" w:hint="eastAsia"/>
                <w:sz w:val="20"/>
                <w:szCs w:val="20"/>
              </w:rPr>
              <w:t>款</w:t>
            </w:r>
            <w:r>
              <w:rPr>
                <w:rFonts w:ascii="宋体" w:eastAsia="宋体" w:hAnsi="宋体" w:cs="Times New Roman"/>
                <w:sz w:val="20"/>
                <w:szCs w:val="20"/>
              </w:rPr>
              <w:t>盘花</w:t>
            </w:r>
            <w:r>
              <w:rPr>
                <w:rFonts w:ascii="宋体" w:eastAsia="宋体" w:hAnsi="宋体" w:cs="Times New Roman" w:hint="eastAsia"/>
                <w:sz w:val="20"/>
                <w:szCs w:val="20"/>
              </w:rPr>
              <w:t>，要求造型美观、花型逼真；操作手法卫生，不用口咬、下巴按、筷子穿，手不触及杯口及杯的上部；</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）能根据桌面主题要求搭配十种不同造型杯花，每种餐巾花三种以上技法，花型突出正、副主人位；有头尾的动物造型应头朝右，主人位巾花观赏面向客人，落杯不超过2/3 处，突出主题，凸显文化氛围；</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6</w:t>
            </w:r>
            <w:r>
              <w:rPr>
                <w:rFonts w:ascii="宋体" w:eastAsia="宋体" w:hAnsi="宋体" w:cs="Times New Roman" w:hint="eastAsia"/>
                <w:sz w:val="20"/>
                <w:szCs w:val="20"/>
              </w:rPr>
              <w:t>）运用抖铺式、推拉式或撒网式铺设台布。在主人位铺装饰布、台布，台布铺在装饰布上，正面朝上；中心线凸缝向上，且对准正副主人位，台面平整，下垂均等；铺完装饰布、台布后将餐椅归位；</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7</w:t>
            </w:r>
            <w:r>
              <w:rPr>
                <w:rFonts w:ascii="宋体" w:eastAsia="宋体" w:hAnsi="宋体" w:cs="Times New Roman" w:hint="eastAsia"/>
                <w:sz w:val="20"/>
                <w:szCs w:val="20"/>
              </w:rPr>
              <w:t>）从主人位开始定位餐碟，餐碟边沿距桌边1.5厘米；餐碟间隔相等；相对的餐碟与餐桌中心点三点成一直线；操作规范、手法卫生；</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lastRenderedPageBreak/>
              <w:t>（</w:t>
            </w:r>
            <w:r>
              <w:rPr>
                <w:rFonts w:ascii="宋体" w:eastAsia="宋体" w:hAnsi="宋体" w:cs="Times New Roman"/>
                <w:sz w:val="20"/>
                <w:szCs w:val="20"/>
              </w:rPr>
              <w:t>8</w:t>
            </w:r>
            <w:r>
              <w:rPr>
                <w:rFonts w:ascii="宋体" w:eastAsia="宋体" w:hAnsi="宋体" w:cs="Times New Roman" w:hint="eastAsia"/>
                <w:sz w:val="20"/>
                <w:szCs w:val="20"/>
              </w:rPr>
              <w:t>）汤碗摆放在餐碟左上方1厘米处，汤勺放置于汤碗中，勺把朝左，与餐碟平行，味碟摆放在餐碟右上方，汤碗与味碟之间距离的中点对准餐碟的中点，汤碗分别与味碟、餐碟间相距1厘米；</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9</w:t>
            </w:r>
            <w:r>
              <w:rPr>
                <w:rFonts w:ascii="宋体" w:eastAsia="宋体" w:hAnsi="宋体" w:cs="Times New Roman" w:hint="eastAsia"/>
                <w:sz w:val="20"/>
                <w:szCs w:val="20"/>
              </w:rPr>
              <w:t>）筷架摆在餐碟右边，其横中线与汤碗、味碟横中线在同一条直线上；筷架左侧纵向延长线与餐碟右侧相切，筷子与对座餐碟中心线平行，筷尾的右下角距桌沿1.5厘米，筷套正面朝上；</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10</w:t>
            </w:r>
            <w:r>
              <w:rPr>
                <w:rFonts w:ascii="宋体" w:eastAsia="宋体" w:hAnsi="宋体" w:cs="Times New Roman" w:hint="eastAsia"/>
                <w:sz w:val="20"/>
                <w:szCs w:val="20"/>
              </w:rPr>
              <w:t>）葡萄酒杯摆放在餐碟正上方（汤碗与味碟之间距离的中点线上）；白酒杯摆在葡萄酒杯的右侧，水杯位于葡萄酒杯左侧，杯肚间隔1厘米，三杯杯底中点连线成一直线，该直线与相对两个餐碟的中点连线垂直。摆杯时手拿杯柄或中下部；</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11</w:t>
            </w:r>
            <w:r>
              <w:rPr>
                <w:rFonts w:ascii="宋体" w:eastAsia="宋体" w:hAnsi="宋体" w:cs="Times New Roman" w:hint="eastAsia"/>
                <w:sz w:val="20"/>
                <w:szCs w:val="20"/>
              </w:rPr>
              <w:t>）公用筷架摆放在主人和副主人餐位水杯正上方，距水杯肚下沿切点3厘米，公勺、公筷置于公用筷架之上，勺柄、筷子尾端朝右。花盆摆在台面正中；桌号牌摆放在花盆正前方、面对副主人位；菜单摆放在正副主人的筷子架右侧，位置一致，菜单右尾端距离桌边1.5厘米；</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12</w:t>
            </w:r>
            <w:r>
              <w:rPr>
                <w:rFonts w:ascii="宋体" w:eastAsia="宋体" w:hAnsi="宋体" w:cs="Times New Roman" w:hint="eastAsia"/>
                <w:sz w:val="20"/>
                <w:szCs w:val="20"/>
              </w:rPr>
              <w:t>）拉椅让座时先拉第一主宾（主人位右侧第1位）、第二主宾（主人位左侧第1位）、主人位，然后按顺时针方向逐一定位；座位中心与餐碟中心对齐，餐椅之间距离均等，餐椅座面边缘距台布下垂部分1厘米。</w:t>
            </w:r>
          </w:p>
          <w:p w:rsidR="00D301B5" w:rsidRDefault="00A1575C">
            <w:pPr>
              <w:pStyle w:val="30"/>
              <w:spacing w:line="240" w:lineRule="atLeast"/>
              <w:ind w:firstLineChars="0" w:firstLine="0"/>
              <w:rPr>
                <w:rFonts w:ascii="宋体" w:eastAsia="宋体" w:hAnsi="宋体" w:cs="Times New Roman"/>
                <w:b/>
                <w:sz w:val="20"/>
                <w:szCs w:val="20"/>
              </w:rPr>
            </w:pPr>
            <w:r>
              <w:rPr>
                <w:rFonts w:ascii="宋体" w:eastAsia="宋体" w:hAnsi="宋体" w:cs="Times New Roman" w:hint="eastAsia"/>
                <w:b/>
                <w:sz w:val="20"/>
                <w:szCs w:val="20"/>
              </w:rPr>
              <w:t>西餐摆台服务</w:t>
            </w:r>
          </w:p>
          <w:p w:rsidR="00D301B5" w:rsidRDefault="009259AA">
            <w:pPr>
              <w:pStyle w:val="30"/>
              <w:spacing w:line="240" w:lineRule="atLeast"/>
              <w:ind w:firstLineChars="0" w:firstLine="0"/>
              <w:rPr>
                <w:rFonts w:ascii="宋体" w:eastAsia="宋体" w:hAnsi="宋体" w:cs="Times New Roman"/>
                <w:b/>
                <w:sz w:val="20"/>
                <w:szCs w:val="20"/>
              </w:rPr>
            </w:pPr>
            <w:r>
              <w:rPr>
                <w:rFonts w:ascii="宋体" w:eastAsia="宋体" w:hAnsi="宋体" w:cs="Times New Roman" w:hint="eastAsia"/>
                <w:sz w:val="20"/>
                <w:szCs w:val="20"/>
              </w:rPr>
              <w:t>（1）规范清洁餐器具、玻璃器皿等，物品摆放整齐、安全；</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2</w:t>
            </w:r>
            <w:r>
              <w:rPr>
                <w:rFonts w:ascii="宋体" w:eastAsia="宋体" w:hAnsi="宋体" w:cs="Times New Roman" w:hint="eastAsia"/>
                <w:sz w:val="20"/>
                <w:szCs w:val="20"/>
              </w:rPr>
              <w:t>）台布中凸线向上，两块台布中凸线对齐，重叠5厘米，主人位方向台布交叠在副主人位方向台布上，台布四边下垂均等；</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（3）从主人位开始按顺时针方向进行操作，服务盘边距离桌边1厘米，手持盘沿在餐椅右侧操作；</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（4）刀勺叉由内向外摆放，距桌边距离1厘米，刀叉勺间距</w:t>
            </w:r>
            <w:r>
              <w:rPr>
                <w:rFonts w:ascii="宋体" w:eastAsia="宋体" w:hAnsi="宋体" w:cs="Times New Roman"/>
                <w:sz w:val="20"/>
                <w:szCs w:val="20"/>
              </w:rPr>
              <w:t>0.5</w:t>
            </w:r>
            <w:r>
              <w:rPr>
                <w:rFonts w:ascii="宋体" w:eastAsia="宋体" w:hAnsi="宋体" w:cs="Times New Roman" w:hint="eastAsia"/>
                <w:sz w:val="20"/>
                <w:szCs w:val="20"/>
              </w:rPr>
              <w:t>厘米。甜品叉勺放在服务盘正上方1厘米，叉勺间距0</w:t>
            </w:r>
            <w:r>
              <w:rPr>
                <w:rFonts w:ascii="宋体" w:eastAsia="宋体" w:hAnsi="宋体" w:cs="Times New Roman"/>
                <w:sz w:val="20"/>
                <w:szCs w:val="20"/>
              </w:rPr>
              <w:t>.5</w:t>
            </w:r>
            <w:r>
              <w:rPr>
                <w:rFonts w:ascii="宋体" w:eastAsia="宋体" w:hAnsi="宋体" w:cs="Times New Roman" w:hint="eastAsia"/>
                <w:sz w:val="20"/>
                <w:szCs w:val="20"/>
              </w:rPr>
              <w:t>厘米；</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（5）按顺序摆放面包盘、黄油刀、黄油碟，面包盘盘边距开胃品叉1厘米，面包盘中心与装饰盘中心对齐，黄油刀置于面包盘内右侧1/3处；</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（6）按顺序摆放杯具。白葡萄酒杯摆在开胃品刀的正上方，杯底中心在开胃品刀的中心线上，杯底距开胃品刀尖2厘米，三杯向右与水平线呈45度角，各杯肚之间相距1厘米；</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7</w:t>
            </w:r>
            <w:r>
              <w:rPr>
                <w:rFonts w:ascii="宋体" w:eastAsia="宋体" w:hAnsi="宋体" w:cs="Times New Roman" w:hint="eastAsia"/>
                <w:sz w:val="20"/>
                <w:szCs w:val="20"/>
              </w:rPr>
              <w:t>）根据桌面主题要求，折六种不同造型盘花，在餐盘中摆放一致，正面朝向客人造型美观、大小一致，突出主人位；</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8</w:t>
            </w:r>
            <w:r>
              <w:rPr>
                <w:rFonts w:ascii="宋体" w:eastAsia="宋体" w:hAnsi="宋体" w:cs="Times New Roman" w:hint="eastAsia"/>
                <w:sz w:val="20"/>
                <w:szCs w:val="20"/>
              </w:rPr>
              <w:t>）正确摆放中心装饰物，主体高度不超过30厘米，烛台与中心装饰物之间间距均等，烛台底坐中心压台布中凸线，牙签盅与烛台底边相距10厘米。牙签盅中心压在台布中凸线上，椒盐瓶与牙签盅相距2厘米，椒盐瓶两瓶间距1厘米,左椒右盐；</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9</w:t>
            </w:r>
            <w:r>
              <w:rPr>
                <w:rFonts w:ascii="宋体" w:eastAsia="宋体" w:hAnsi="宋体" w:cs="Times New Roman" w:hint="eastAsia"/>
                <w:sz w:val="20"/>
                <w:szCs w:val="20"/>
              </w:rPr>
              <w:t>）拉椅让座时要求席椅之间距离基本均等，相对席椅的椅背中心对准，席椅边沿与下垂台布相距1厘米。</w:t>
            </w:r>
          </w:p>
          <w:p w:rsidR="00D301B5" w:rsidRDefault="00A1575C">
            <w:pPr>
              <w:pStyle w:val="1"/>
              <w:spacing w:line="240" w:lineRule="atLeast"/>
              <w:ind w:firstLineChars="0" w:firstLine="0"/>
              <w:rPr>
                <w:rFonts w:ascii="宋体" w:eastAsia="宋体" w:hAnsi="宋体" w:cs="Times New Roman"/>
                <w:b/>
                <w:sz w:val="20"/>
                <w:szCs w:val="20"/>
              </w:rPr>
            </w:pPr>
            <w:r>
              <w:rPr>
                <w:rFonts w:ascii="宋体" w:eastAsia="宋体" w:hAnsi="宋体" w:cs="Times New Roman" w:hint="eastAsia"/>
                <w:b/>
                <w:sz w:val="20"/>
                <w:szCs w:val="20"/>
              </w:rPr>
              <w:t>菜肴酒水服务</w:t>
            </w:r>
          </w:p>
          <w:p w:rsidR="00D301B5" w:rsidRDefault="009259AA">
            <w:pPr>
              <w:pStyle w:val="1"/>
              <w:spacing w:line="240" w:lineRule="atLeast"/>
              <w:ind w:firstLineChars="0" w:firstLine="0"/>
              <w:rPr>
                <w:rFonts w:ascii="宋体" w:eastAsia="宋体" w:hAnsi="宋体" w:cs="Times New Roman"/>
                <w:b/>
                <w:sz w:val="20"/>
                <w:szCs w:val="20"/>
              </w:rPr>
            </w:pPr>
            <w:r>
              <w:rPr>
                <w:rFonts w:ascii="宋体" w:eastAsia="宋体" w:hAnsi="宋体" w:cs="Times New Roman" w:hint="eastAsia"/>
                <w:sz w:val="20"/>
                <w:szCs w:val="20"/>
              </w:rPr>
              <w:t>（1）能熟练进行点菜服务，正确填写点菜单；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（2）能根据宾客的要求、进餐速度、上菜程序灵活掌握上菜时机上</w:t>
            </w:r>
            <w:r>
              <w:rPr>
                <w:rFonts w:ascii="宋体" w:eastAsia="宋体" w:hAnsi="宋体" w:cs="Times New Roman" w:hint="eastAsia"/>
                <w:sz w:val="20"/>
                <w:szCs w:val="20"/>
              </w:rPr>
              <w:lastRenderedPageBreak/>
              <w:t>菜；</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（3）在正确的位置上菜、</w:t>
            </w:r>
            <w:r>
              <w:rPr>
                <w:rFonts w:ascii="宋体" w:eastAsia="宋体" w:hAnsi="宋体" w:cs="Times New Roman"/>
                <w:sz w:val="20"/>
                <w:szCs w:val="20"/>
              </w:rPr>
              <w:t>报菜名</w:t>
            </w:r>
            <w:r>
              <w:rPr>
                <w:rFonts w:ascii="宋体" w:eastAsia="宋体" w:hAnsi="宋体" w:cs="Times New Roman" w:hint="eastAsia"/>
                <w:sz w:val="20"/>
                <w:szCs w:val="20"/>
              </w:rPr>
              <w:t>，至少能介绍五款菜肴典故；</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（4）能熟练使用叉勺分菜法、旁桌分菜法提供分菜服务；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）正确填写酒水单，根据客人要求准备酒水；</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6</w:t>
            </w:r>
            <w:r>
              <w:rPr>
                <w:rFonts w:ascii="宋体" w:eastAsia="宋体" w:hAnsi="宋体" w:cs="Times New Roman" w:hint="eastAsia"/>
                <w:sz w:val="20"/>
                <w:szCs w:val="20"/>
              </w:rPr>
              <w:t>）开瓶前会正确示酒，让客人验看；</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7</w:t>
            </w:r>
            <w:r>
              <w:rPr>
                <w:rFonts w:ascii="宋体" w:eastAsia="宋体" w:hAnsi="宋体" w:cs="Times New Roman" w:hint="eastAsia"/>
                <w:sz w:val="20"/>
                <w:szCs w:val="20"/>
              </w:rPr>
              <w:t>）会使用至少两种开瓶器，熟练提供开瓶服务；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8</w:t>
            </w:r>
            <w:r>
              <w:rPr>
                <w:rFonts w:ascii="宋体" w:eastAsia="宋体" w:hAnsi="宋体" w:cs="Times New Roman" w:hint="eastAsia"/>
                <w:sz w:val="20"/>
                <w:szCs w:val="20"/>
              </w:rPr>
              <w:t>）托盘斟酒，从第一主宾位开始，每个餐位能换瓶斟酒；斟酒量均匀，葡萄酒二分之一杯、白酒三分之二杯，斟倒时做到不滴不洒。</w:t>
            </w:r>
          </w:p>
          <w:p w:rsidR="00D301B5" w:rsidRDefault="00A1575C">
            <w:pPr>
              <w:spacing w:line="240" w:lineRule="atLeast"/>
              <w:rPr>
                <w:rFonts w:ascii="宋体" w:eastAsia="宋体" w:hAnsi="宋体" w:cs="Times New Roman"/>
                <w:b/>
                <w:sz w:val="20"/>
                <w:szCs w:val="20"/>
              </w:rPr>
            </w:pPr>
            <w:r>
              <w:rPr>
                <w:rFonts w:ascii="宋体" w:eastAsia="宋体" w:hAnsi="宋体" w:cs="Times New Roman" w:hint="eastAsia"/>
                <w:b/>
                <w:sz w:val="20"/>
                <w:szCs w:val="20"/>
              </w:rPr>
              <w:t>其他服务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（1）能规范提供午、晚餐和宴会的预订服务；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（2）能根据迎宾程序和要领为客人提供迎宾服务；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（3）能根据展示菜单的操作要领为客人展示菜单；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（4）能按照小毛巾服务的操作要领为客人提供小毛巾服务；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（5）能按照撤换餐具的方法正确为客人撤换餐具；</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（6）能按照结账操作要领为客人提供现金、信用卡结账服务。</w:t>
            </w:r>
          </w:p>
        </w:tc>
      </w:tr>
    </w:tbl>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2</w:t>
      </w:r>
      <w:r>
        <w:rPr>
          <w:rFonts w:asciiTheme="minorEastAsia" w:hAnsiTheme="minorEastAsia"/>
          <w:sz w:val="24"/>
          <w:szCs w:val="24"/>
        </w:rPr>
        <w:t>.</w:t>
      </w:r>
      <w:r>
        <w:rPr>
          <w:rFonts w:asciiTheme="minorEastAsia" w:hAnsiTheme="minorEastAsia" w:hint="eastAsia"/>
          <w:sz w:val="24"/>
          <w:szCs w:val="24"/>
        </w:rPr>
        <w:t>专项技能</w:t>
      </w:r>
    </w:p>
    <w:tbl>
      <w:tblPr>
        <w:tblW w:w="831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471"/>
        <w:gridCol w:w="6184"/>
      </w:tblGrid>
      <w:tr w:rsidR="00D301B5" w:rsidTr="00A1575C">
        <w:trPr>
          <w:trHeight w:val="20"/>
          <w:jc w:val="center"/>
        </w:trPr>
        <w:tc>
          <w:tcPr>
            <w:tcW w:w="661" w:type="dxa"/>
            <w:vAlign w:val="center"/>
          </w:tcPr>
          <w:p w:rsidR="00D301B5" w:rsidRDefault="009259AA">
            <w:pPr>
              <w:spacing w:line="240" w:lineRule="atLeast"/>
              <w:rPr>
                <w:rFonts w:asciiTheme="minorEastAsia" w:hAnsiTheme="minorEastAsia" w:cs="Times New Roman"/>
                <w:b/>
                <w:sz w:val="20"/>
                <w:szCs w:val="20"/>
              </w:rPr>
            </w:pPr>
            <w:r>
              <w:rPr>
                <w:rFonts w:asciiTheme="minorEastAsia" w:hAnsiTheme="minorEastAsia" w:cs="Times New Roman" w:hint="eastAsia"/>
                <w:b/>
                <w:sz w:val="20"/>
                <w:szCs w:val="20"/>
              </w:rPr>
              <w:t>序号</w:t>
            </w:r>
          </w:p>
        </w:tc>
        <w:tc>
          <w:tcPr>
            <w:tcW w:w="1471" w:type="dxa"/>
            <w:shd w:val="clear" w:color="auto" w:fill="auto"/>
          </w:tcPr>
          <w:p w:rsidR="00D301B5" w:rsidRDefault="009259AA">
            <w:pPr>
              <w:spacing w:line="240" w:lineRule="atLeast"/>
              <w:jc w:val="left"/>
              <w:rPr>
                <w:rFonts w:asciiTheme="minorEastAsia" w:hAnsiTheme="minorEastAsia" w:cs="Times New Roman"/>
                <w:b/>
                <w:sz w:val="20"/>
                <w:szCs w:val="20"/>
              </w:rPr>
            </w:pPr>
            <w:r>
              <w:rPr>
                <w:rFonts w:asciiTheme="minorEastAsia" w:hAnsiTheme="minorEastAsia" w:cs="Times New Roman" w:hint="eastAsia"/>
                <w:b/>
                <w:sz w:val="20"/>
                <w:szCs w:val="20"/>
              </w:rPr>
              <w:t>技能</w:t>
            </w:r>
            <w:r w:rsidR="00A1575C">
              <w:rPr>
                <w:rFonts w:asciiTheme="minorEastAsia" w:hAnsiTheme="minorEastAsia" w:cs="Times New Roman" w:hint="eastAsia"/>
                <w:b/>
                <w:sz w:val="20"/>
                <w:szCs w:val="20"/>
              </w:rPr>
              <w:t>学习</w:t>
            </w:r>
            <w:r>
              <w:rPr>
                <w:rFonts w:asciiTheme="minorEastAsia" w:hAnsiTheme="minorEastAsia" w:cs="Times New Roman" w:hint="eastAsia"/>
                <w:b/>
                <w:sz w:val="20"/>
                <w:szCs w:val="20"/>
              </w:rPr>
              <w:t>领域</w:t>
            </w:r>
          </w:p>
        </w:tc>
        <w:tc>
          <w:tcPr>
            <w:tcW w:w="6184" w:type="dxa"/>
            <w:shd w:val="clear" w:color="auto" w:fill="auto"/>
          </w:tcPr>
          <w:p w:rsidR="00D301B5" w:rsidRDefault="009259AA" w:rsidP="00A1575C">
            <w:pPr>
              <w:spacing w:line="240" w:lineRule="atLeast"/>
              <w:jc w:val="center"/>
              <w:rPr>
                <w:rFonts w:asciiTheme="minorEastAsia" w:hAnsiTheme="minorEastAsia" w:cs="Times New Roman"/>
                <w:b/>
                <w:sz w:val="20"/>
                <w:szCs w:val="20"/>
              </w:rPr>
            </w:pPr>
            <w:r>
              <w:rPr>
                <w:rFonts w:asciiTheme="minorEastAsia" w:hAnsiTheme="minorEastAsia" w:cs="Times New Roman" w:hint="eastAsia"/>
                <w:b/>
                <w:sz w:val="20"/>
                <w:szCs w:val="20"/>
              </w:rPr>
              <w:t>主要教学内容与要求</w:t>
            </w:r>
          </w:p>
        </w:tc>
      </w:tr>
      <w:tr w:rsidR="00D301B5" w:rsidTr="00A1575C">
        <w:trPr>
          <w:trHeight w:val="20"/>
          <w:jc w:val="center"/>
        </w:trPr>
        <w:tc>
          <w:tcPr>
            <w:tcW w:w="661"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1</w:t>
            </w:r>
          </w:p>
        </w:tc>
        <w:tc>
          <w:tcPr>
            <w:tcW w:w="1471"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金钥匙服务</w:t>
            </w:r>
          </w:p>
        </w:tc>
        <w:tc>
          <w:tcPr>
            <w:tcW w:w="6184" w:type="dxa"/>
            <w:shd w:val="clear" w:color="auto" w:fill="auto"/>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）能全方位满足客人提出的特殊要求，并提供吃住行游购娱服务咨询；</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2</w:t>
            </w:r>
            <w:r>
              <w:rPr>
                <w:rFonts w:ascii="宋体" w:eastAsia="宋体" w:hAnsi="宋体" w:cs="Times New Roman" w:hint="eastAsia"/>
                <w:sz w:val="20"/>
                <w:szCs w:val="20"/>
              </w:rPr>
              <w:t>）</w:t>
            </w:r>
            <w:r>
              <w:rPr>
                <w:rFonts w:ascii="宋体" w:eastAsia="宋体" w:hAnsi="宋体" w:cs="Times New Roman"/>
                <w:sz w:val="20"/>
                <w:szCs w:val="20"/>
              </w:rPr>
              <w:t>能</w:t>
            </w:r>
            <w:r>
              <w:rPr>
                <w:rFonts w:ascii="宋体" w:eastAsia="宋体" w:hAnsi="宋体" w:cs="Times New Roman" w:hint="eastAsia"/>
                <w:sz w:val="20"/>
                <w:szCs w:val="20"/>
              </w:rPr>
              <w:t>策划贵宾接待服务方案；</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）能根据客人特定需求构思具有艺术美的客房整体设计；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）能提供贵宾机场车站接送服务；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）能协助处理酒店的各类投诉。</w:t>
            </w:r>
          </w:p>
        </w:tc>
      </w:tr>
      <w:tr w:rsidR="00D301B5" w:rsidTr="00A1575C">
        <w:trPr>
          <w:trHeight w:val="20"/>
          <w:jc w:val="center"/>
        </w:trPr>
        <w:tc>
          <w:tcPr>
            <w:tcW w:w="661"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2</w:t>
            </w:r>
          </w:p>
        </w:tc>
        <w:tc>
          <w:tcPr>
            <w:tcW w:w="1471" w:type="dxa"/>
            <w:shd w:val="clear" w:color="auto" w:fill="auto"/>
            <w:vAlign w:val="center"/>
          </w:tcPr>
          <w:p w:rsidR="00D301B5" w:rsidRDefault="009259AA" w:rsidP="00A1575C">
            <w:pPr>
              <w:spacing w:line="240" w:lineRule="atLeast"/>
              <w:jc w:val="center"/>
              <w:rPr>
                <w:rFonts w:asciiTheme="minorEastAsia" w:hAnsiTheme="minorEastAsia" w:cs="Times New Roman"/>
                <w:color w:val="FF0000"/>
                <w:sz w:val="20"/>
                <w:szCs w:val="20"/>
              </w:rPr>
            </w:pPr>
            <w:r>
              <w:rPr>
                <w:rFonts w:asciiTheme="minorEastAsia" w:hAnsiTheme="minorEastAsia" w:cs="Times New Roman" w:hint="eastAsia"/>
                <w:sz w:val="20"/>
                <w:szCs w:val="20"/>
              </w:rPr>
              <w:t>侍酒服务</w:t>
            </w:r>
          </w:p>
        </w:tc>
        <w:tc>
          <w:tcPr>
            <w:tcW w:w="6184" w:type="dxa"/>
            <w:shd w:val="clear" w:color="auto" w:fill="auto"/>
            <w:vAlign w:val="center"/>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w:t>
            </w:r>
            <w:r>
              <w:rPr>
                <w:rFonts w:ascii="宋体" w:eastAsia="宋体" w:hAnsi="宋体" w:cs="Times New Roman"/>
                <w:sz w:val="20"/>
                <w:szCs w:val="20"/>
              </w:rPr>
              <w:t>能</w:t>
            </w:r>
            <w:r>
              <w:rPr>
                <w:rFonts w:ascii="宋体" w:eastAsia="宋体" w:hAnsi="宋体" w:cs="Times New Roman" w:hint="eastAsia"/>
                <w:sz w:val="20"/>
                <w:szCs w:val="20"/>
              </w:rPr>
              <w:t>熟练说出酒的产国、产地、等级、年份等；</w:t>
            </w:r>
          </w:p>
          <w:p w:rsidR="00D301B5" w:rsidRDefault="009259AA">
            <w:pPr>
              <w:spacing w:line="240" w:lineRule="atLeast"/>
              <w:rPr>
                <w:rFonts w:ascii="宋体" w:eastAsia="宋体" w:hAnsi="宋体" w:cs="Times New Roman"/>
                <w:sz w:val="20"/>
                <w:szCs w:val="20"/>
              </w:rPr>
            </w:pPr>
            <w:r>
              <w:rPr>
                <w:rFonts w:ascii="宋体" w:eastAsia="宋体" w:hAnsi="宋体" w:hint="eastAsia"/>
                <w:sz w:val="20"/>
                <w:szCs w:val="20"/>
              </w:rPr>
              <w:t>（2）</w:t>
            </w:r>
            <w:r>
              <w:rPr>
                <w:rFonts w:ascii="宋体" w:eastAsia="宋体" w:hAnsi="宋体"/>
                <w:sz w:val="20"/>
                <w:szCs w:val="20"/>
              </w:rPr>
              <w:t>能</w:t>
            </w:r>
            <w:r>
              <w:rPr>
                <w:rFonts w:ascii="宋体" w:eastAsia="宋体" w:hAnsi="宋体" w:hint="eastAsia"/>
                <w:sz w:val="20"/>
                <w:szCs w:val="20"/>
              </w:rPr>
              <w:t>根据酒的特性为客人提供合理的食物搭配建议；</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（3）学会如何作基本的葡萄酒评价；</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w:t>
            </w:r>
            <w:r>
              <w:rPr>
                <w:rFonts w:ascii="宋体" w:eastAsia="宋体" w:hAnsi="宋体" w:cs="Times New Roman"/>
                <w:sz w:val="20"/>
                <w:szCs w:val="20"/>
              </w:rPr>
              <w:t>能</w:t>
            </w:r>
            <w:r>
              <w:rPr>
                <w:rFonts w:ascii="宋体" w:eastAsia="宋体" w:hAnsi="宋体" w:cs="Times New Roman" w:hint="eastAsia"/>
                <w:sz w:val="20"/>
                <w:szCs w:val="20"/>
              </w:rPr>
              <w:t>进行正确的醒酒服务；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w:t>
            </w:r>
            <w:r>
              <w:rPr>
                <w:rFonts w:ascii="宋体" w:eastAsia="宋体" w:hAnsi="宋体" w:cs="Times New Roman"/>
                <w:sz w:val="20"/>
                <w:szCs w:val="20"/>
              </w:rPr>
              <w:t>能够</w:t>
            </w:r>
            <w:r>
              <w:rPr>
                <w:rFonts w:ascii="宋体" w:eastAsia="宋体" w:hAnsi="宋体" w:cs="Times New Roman" w:hint="eastAsia"/>
                <w:sz w:val="20"/>
                <w:szCs w:val="20"/>
              </w:rPr>
              <w:t>运用多种方式提供斟酒服务。</w:t>
            </w:r>
          </w:p>
        </w:tc>
      </w:tr>
      <w:tr w:rsidR="00D301B5" w:rsidTr="00A1575C">
        <w:trPr>
          <w:trHeight w:val="20"/>
          <w:jc w:val="center"/>
        </w:trPr>
        <w:tc>
          <w:tcPr>
            <w:tcW w:w="661"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3</w:t>
            </w:r>
          </w:p>
        </w:tc>
        <w:tc>
          <w:tcPr>
            <w:tcW w:w="1471"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茶艺服务</w:t>
            </w:r>
          </w:p>
        </w:tc>
        <w:tc>
          <w:tcPr>
            <w:tcW w:w="6184" w:type="dxa"/>
            <w:shd w:val="clear" w:color="auto" w:fill="auto"/>
            <w:vAlign w:val="center"/>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（1）能够识别主要茶叶品类；</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（2）能够完成泡茶用具的准备工作；</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（3）能够完成泡茶用水的准备工作；</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（4）能够正确演示并解说绿茶、红茶、乌龙茶、花茶的茶艺过程；</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（5）能够介绍茶汤的品饮方法。</w:t>
            </w:r>
          </w:p>
        </w:tc>
      </w:tr>
      <w:tr w:rsidR="00D301B5" w:rsidTr="00A1575C">
        <w:trPr>
          <w:trHeight w:val="20"/>
          <w:jc w:val="center"/>
        </w:trPr>
        <w:tc>
          <w:tcPr>
            <w:tcW w:w="661"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4</w:t>
            </w:r>
          </w:p>
        </w:tc>
        <w:tc>
          <w:tcPr>
            <w:tcW w:w="1471"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咖啡服务</w:t>
            </w:r>
          </w:p>
        </w:tc>
        <w:tc>
          <w:tcPr>
            <w:tcW w:w="6184" w:type="dxa"/>
            <w:shd w:val="clear" w:color="auto" w:fill="auto"/>
            <w:vAlign w:val="center"/>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（1）能够识别主要品牌的咖啡豆；</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（2）正确掌握常见咖啡设备的使用方法；</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（3）会萃取浓缩咖啡以及蒸汽打发牛奶；</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（4）能熟练制作卡布奇诺、拿铁、美式咖啡三种经典咖啡；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（5）能制作简单的拉花造型。</w:t>
            </w:r>
          </w:p>
        </w:tc>
      </w:tr>
      <w:tr w:rsidR="00D301B5" w:rsidTr="00A1575C">
        <w:trPr>
          <w:trHeight w:val="20"/>
          <w:jc w:val="center"/>
        </w:trPr>
        <w:tc>
          <w:tcPr>
            <w:tcW w:w="661"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sz w:val="20"/>
                <w:szCs w:val="20"/>
              </w:rPr>
              <w:t>5</w:t>
            </w:r>
          </w:p>
        </w:tc>
        <w:tc>
          <w:tcPr>
            <w:tcW w:w="1471"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宴会服务设计</w:t>
            </w:r>
          </w:p>
        </w:tc>
        <w:tc>
          <w:tcPr>
            <w:tcW w:w="6184" w:type="dxa"/>
            <w:shd w:val="clear" w:color="auto" w:fill="auto"/>
            <w:vAlign w:val="center"/>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（1）会使用工具、清洁用品清洁所有的餐用具；</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（2）能根据婚宴、寿宴、商务宴做好宴会场地、设备布置和主题设计；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（3）会检查和确认灯光、室温、音响、家具等设施的完好和适宜；</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（4）能进行初步的菜单设计、菜肴定价和服务质量管理；</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）会处理一些特殊问题，如客人醉酒、人数变动、客人生病等。</w:t>
            </w:r>
          </w:p>
        </w:tc>
      </w:tr>
    </w:tbl>
    <w:p w:rsidR="00D301B5" w:rsidRDefault="009259AA" w:rsidP="00A1575C">
      <w:pPr>
        <w:spacing w:line="400" w:lineRule="exact"/>
        <w:ind w:firstLineChars="200" w:firstLine="480"/>
        <w:rPr>
          <w:rFonts w:ascii="楷体" w:eastAsia="楷体" w:hAnsi="楷体"/>
          <w:color w:val="FF0000"/>
          <w:sz w:val="24"/>
          <w:szCs w:val="24"/>
        </w:rPr>
      </w:pPr>
      <w:r>
        <w:rPr>
          <w:rFonts w:ascii="楷体" w:eastAsia="楷体" w:hAnsi="楷体" w:hint="eastAsia"/>
          <w:sz w:val="24"/>
          <w:szCs w:val="24"/>
        </w:rPr>
        <w:lastRenderedPageBreak/>
        <w:t>（二）岗位实践</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16"/>
        <w:gridCol w:w="6092"/>
      </w:tblGrid>
      <w:tr w:rsidR="00D301B5" w:rsidTr="00A1575C">
        <w:trPr>
          <w:trHeight w:val="20"/>
          <w:jc w:val="center"/>
        </w:trPr>
        <w:tc>
          <w:tcPr>
            <w:tcW w:w="675" w:type="dxa"/>
            <w:vAlign w:val="center"/>
          </w:tcPr>
          <w:p w:rsidR="00D301B5" w:rsidRDefault="009259AA" w:rsidP="00A1575C">
            <w:pPr>
              <w:spacing w:line="240" w:lineRule="atLeast"/>
              <w:jc w:val="center"/>
              <w:rPr>
                <w:rFonts w:asciiTheme="minorEastAsia" w:hAnsiTheme="minorEastAsia" w:cs="Times New Roman"/>
                <w:b/>
                <w:sz w:val="20"/>
                <w:szCs w:val="20"/>
              </w:rPr>
            </w:pPr>
            <w:r>
              <w:rPr>
                <w:rFonts w:asciiTheme="minorEastAsia" w:hAnsiTheme="minorEastAsia" w:cs="Times New Roman" w:hint="eastAsia"/>
                <w:b/>
                <w:sz w:val="20"/>
                <w:szCs w:val="20"/>
              </w:rPr>
              <w:t>序号</w:t>
            </w:r>
          </w:p>
        </w:tc>
        <w:tc>
          <w:tcPr>
            <w:tcW w:w="1516" w:type="dxa"/>
            <w:shd w:val="clear" w:color="auto" w:fill="auto"/>
          </w:tcPr>
          <w:p w:rsidR="00D301B5" w:rsidRDefault="009259AA" w:rsidP="00A1575C">
            <w:pPr>
              <w:spacing w:line="240" w:lineRule="atLeast"/>
              <w:jc w:val="center"/>
              <w:rPr>
                <w:rFonts w:asciiTheme="minorEastAsia" w:hAnsiTheme="minorEastAsia" w:cs="Times New Roman"/>
                <w:b/>
                <w:sz w:val="20"/>
                <w:szCs w:val="20"/>
              </w:rPr>
            </w:pPr>
            <w:r>
              <w:rPr>
                <w:rFonts w:asciiTheme="minorEastAsia" w:hAnsiTheme="minorEastAsia" w:cs="Times New Roman" w:hint="eastAsia"/>
                <w:b/>
                <w:sz w:val="20"/>
                <w:szCs w:val="20"/>
              </w:rPr>
              <w:t>岗位</w:t>
            </w:r>
          </w:p>
        </w:tc>
        <w:tc>
          <w:tcPr>
            <w:tcW w:w="6092" w:type="dxa"/>
            <w:shd w:val="clear" w:color="auto" w:fill="auto"/>
          </w:tcPr>
          <w:p w:rsidR="00D301B5" w:rsidRDefault="009259AA" w:rsidP="00A1575C">
            <w:pPr>
              <w:spacing w:line="240" w:lineRule="atLeast"/>
              <w:jc w:val="center"/>
              <w:rPr>
                <w:rFonts w:asciiTheme="minorEastAsia" w:hAnsiTheme="minorEastAsia" w:cs="Times New Roman"/>
                <w:b/>
                <w:sz w:val="20"/>
                <w:szCs w:val="20"/>
              </w:rPr>
            </w:pPr>
            <w:r>
              <w:rPr>
                <w:rFonts w:asciiTheme="minorEastAsia" w:hAnsiTheme="minorEastAsia" w:cs="Times New Roman" w:hint="eastAsia"/>
                <w:b/>
                <w:sz w:val="20"/>
                <w:szCs w:val="20"/>
              </w:rPr>
              <w:t>岗位实践内容与要求</w:t>
            </w:r>
          </w:p>
        </w:tc>
      </w:tr>
      <w:tr w:rsidR="00D301B5" w:rsidTr="00A1575C">
        <w:trPr>
          <w:trHeight w:val="20"/>
          <w:jc w:val="center"/>
        </w:trPr>
        <w:tc>
          <w:tcPr>
            <w:tcW w:w="675"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1</w:t>
            </w:r>
          </w:p>
        </w:tc>
        <w:tc>
          <w:tcPr>
            <w:tcW w:w="1516"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前厅服务员</w:t>
            </w:r>
          </w:p>
        </w:tc>
        <w:tc>
          <w:tcPr>
            <w:tcW w:w="6092" w:type="dxa"/>
            <w:shd w:val="clear" w:color="auto" w:fill="auto"/>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（1）能识别酒店各种产品，熟悉各部门分工，在日常工作中能运用主要服务用语；</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（2）能积极参与在前厅服务岗位的工作计划安排；</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3</w:t>
            </w:r>
            <w:r>
              <w:rPr>
                <w:rFonts w:ascii="宋体" w:eastAsia="宋体" w:hAnsi="宋体" w:cs="Times New Roman" w:hint="eastAsia"/>
                <w:sz w:val="20"/>
                <w:szCs w:val="20"/>
              </w:rPr>
              <w:t>）能熟练使用前台操作系统对客服务；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4</w:t>
            </w:r>
            <w:r>
              <w:rPr>
                <w:rFonts w:ascii="宋体" w:eastAsia="宋体" w:hAnsi="宋体" w:cs="Times New Roman" w:hint="eastAsia"/>
                <w:sz w:val="20"/>
                <w:szCs w:val="20"/>
              </w:rPr>
              <w:t>）能主动参与前厅部门服务接待与运营，娴熟推销客房产品；</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）在岗位工作中能处理常规问题及一般非常规问题，能应对突发状况。</w:t>
            </w:r>
          </w:p>
        </w:tc>
      </w:tr>
      <w:tr w:rsidR="00D301B5" w:rsidTr="00A1575C">
        <w:trPr>
          <w:trHeight w:val="20"/>
          <w:jc w:val="center"/>
        </w:trPr>
        <w:tc>
          <w:tcPr>
            <w:tcW w:w="675"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2</w:t>
            </w:r>
          </w:p>
        </w:tc>
        <w:tc>
          <w:tcPr>
            <w:tcW w:w="1516"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客房服务员</w:t>
            </w:r>
          </w:p>
        </w:tc>
        <w:tc>
          <w:tcPr>
            <w:tcW w:w="6092" w:type="dxa"/>
            <w:shd w:val="clear" w:color="auto" w:fill="auto"/>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）能识别酒店各种产品，熟悉各部门分工，在日常工作中能运用主要服务用语；</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（2）能积极参与客房服务岗位的工作计划安排；</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（3）能安全使用客房清洁剂、清洁设备；</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（4）会熟练使用客房智能化设施设备；</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（5）能独立、娴熟地完成规定数量的客房清扫；</w:t>
            </w:r>
          </w:p>
          <w:p w:rsidR="00D301B5" w:rsidRDefault="009259AA">
            <w:pPr>
              <w:spacing w:line="240" w:lineRule="atLeast"/>
              <w:rPr>
                <w:rFonts w:ascii="宋体" w:eastAsia="宋体" w:hAnsi="宋体" w:cs="Times New Roman"/>
                <w:sz w:val="20"/>
                <w:szCs w:val="20"/>
              </w:rPr>
            </w:pPr>
            <w:r>
              <w:rPr>
                <w:rFonts w:ascii="宋体" w:eastAsia="宋体" w:hAnsi="宋体" w:hint="eastAsia"/>
                <w:sz w:val="20"/>
                <w:szCs w:val="20"/>
              </w:rPr>
              <w:t>（</w:t>
            </w:r>
            <w:r>
              <w:rPr>
                <w:rFonts w:ascii="宋体" w:eastAsia="宋体" w:hAnsi="宋体"/>
                <w:sz w:val="20"/>
                <w:szCs w:val="20"/>
              </w:rPr>
              <w:t>6</w:t>
            </w:r>
            <w:r>
              <w:rPr>
                <w:rFonts w:ascii="宋体" w:eastAsia="宋体" w:hAnsi="宋体" w:hint="eastAsia"/>
                <w:sz w:val="20"/>
                <w:szCs w:val="20"/>
              </w:rPr>
              <w:t>）</w:t>
            </w:r>
            <w:r>
              <w:rPr>
                <w:rFonts w:ascii="宋体" w:eastAsia="宋体" w:hAnsi="宋体" w:cs="Times New Roman" w:hint="eastAsia"/>
                <w:sz w:val="20"/>
                <w:szCs w:val="20"/>
              </w:rPr>
              <w:t>能迅速、准确地完成各项对客服务；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（7）在岗位工作中能处理常规问题及一般非常规问题，能应对突发状况。</w:t>
            </w:r>
          </w:p>
        </w:tc>
      </w:tr>
      <w:tr w:rsidR="00D301B5" w:rsidTr="00A1575C">
        <w:trPr>
          <w:trHeight w:val="20"/>
          <w:jc w:val="center"/>
        </w:trPr>
        <w:tc>
          <w:tcPr>
            <w:tcW w:w="675" w:type="dxa"/>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3</w:t>
            </w:r>
          </w:p>
        </w:tc>
        <w:tc>
          <w:tcPr>
            <w:tcW w:w="1516" w:type="dxa"/>
            <w:shd w:val="clear" w:color="auto" w:fill="auto"/>
            <w:vAlign w:val="center"/>
          </w:tcPr>
          <w:p w:rsidR="00D301B5" w:rsidRDefault="009259AA" w:rsidP="00A1575C">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餐厅服务员</w:t>
            </w:r>
          </w:p>
        </w:tc>
        <w:tc>
          <w:tcPr>
            <w:tcW w:w="6092" w:type="dxa"/>
            <w:shd w:val="clear" w:color="auto" w:fill="auto"/>
          </w:tcPr>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1</w:t>
            </w:r>
            <w:r>
              <w:rPr>
                <w:rFonts w:ascii="宋体" w:eastAsia="宋体" w:hAnsi="宋体" w:cs="Times New Roman" w:hint="eastAsia"/>
                <w:sz w:val="20"/>
                <w:szCs w:val="20"/>
              </w:rPr>
              <w:t>）能识别酒店各种产品，熟悉各部门分工，在日常工作中能运用主要服务用语；</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（2）能积极参与餐厅服务岗位的工作计划安排；</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（3）能运用餐厅基本技能完成相应的餐厅服务岗工作内容；</w:t>
            </w:r>
          </w:p>
          <w:p w:rsidR="00D301B5" w:rsidRDefault="009259AA">
            <w:pPr>
              <w:spacing w:line="240" w:lineRule="atLeast"/>
              <w:rPr>
                <w:rFonts w:ascii="宋体" w:eastAsia="宋体" w:hAnsi="宋体" w:cs="Times New Roman"/>
                <w:sz w:val="20"/>
                <w:szCs w:val="20"/>
              </w:rPr>
            </w:pPr>
            <w:r>
              <w:rPr>
                <w:rFonts w:ascii="宋体" w:eastAsia="宋体" w:hAnsi="宋体" w:hint="eastAsia"/>
                <w:sz w:val="20"/>
                <w:szCs w:val="20"/>
              </w:rPr>
              <w:t>（</w:t>
            </w:r>
            <w:r>
              <w:rPr>
                <w:rFonts w:ascii="宋体" w:eastAsia="宋体" w:hAnsi="宋体"/>
                <w:sz w:val="20"/>
                <w:szCs w:val="20"/>
              </w:rPr>
              <w:t>4</w:t>
            </w:r>
            <w:r>
              <w:rPr>
                <w:rFonts w:ascii="宋体" w:eastAsia="宋体" w:hAnsi="宋体" w:hint="eastAsia"/>
                <w:sz w:val="20"/>
                <w:szCs w:val="20"/>
              </w:rPr>
              <w:t>）能运用中西菜点知识和中西餐服务方式提供对客服务</w:t>
            </w:r>
            <w:r>
              <w:rPr>
                <w:rFonts w:ascii="宋体" w:eastAsia="宋体" w:hAnsi="宋体" w:cs="Times New Roman" w:hint="eastAsia"/>
                <w:sz w:val="20"/>
                <w:szCs w:val="20"/>
              </w:rPr>
              <w:t>；</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5</w:t>
            </w:r>
            <w:r>
              <w:rPr>
                <w:rFonts w:ascii="宋体" w:eastAsia="宋体" w:hAnsi="宋体" w:cs="Times New Roman" w:hint="eastAsia"/>
                <w:sz w:val="20"/>
                <w:szCs w:val="20"/>
              </w:rPr>
              <w:t>）</w:t>
            </w:r>
            <w:r>
              <w:rPr>
                <w:rFonts w:ascii="宋体" w:eastAsia="宋体" w:hAnsi="宋体" w:hint="eastAsia"/>
                <w:sz w:val="20"/>
                <w:szCs w:val="20"/>
              </w:rPr>
              <w:t>能进行规范的宴会预定与服务；</w:t>
            </w:r>
          </w:p>
          <w:p w:rsidR="00D301B5" w:rsidRDefault="009259AA">
            <w:pPr>
              <w:spacing w:line="240" w:lineRule="atLeast"/>
              <w:rPr>
                <w:rFonts w:ascii="宋体" w:eastAsia="宋体" w:hAnsi="宋体" w:cs="Times New Roman"/>
                <w:sz w:val="20"/>
                <w:szCs w:val="20"/>
              </w:rPr>
            </w:pPr>
            <w:r>
              <w:rPr>
                <w:rFonts w:ascii="宋体" w:eastAsia="宋体" w:hAnsi="宋体" w:cs="Times New Roman" w:hint="eastAsia"/>
                <w:sz w:val="20"/>
                <w:szCs w:val="20"/>
              </w:rPr>
              <w:t>（</w:t>
            </w:r>
            <w:r>
              <w:rPr>
                <w:rFonts w:ascii="宋体" w:eastAsia="宋体" w:hAnsi="宋体" w:cs="Times New Roman"/>
                <w:sz w:val="20"/>
                <w:szCs w:val="20"/>
              </w:rPr>
              <w:t>6</w:t>
            </w:r>
            <w:r>
              <w:rPr>
                <w:rFonts w:ascii="宋体" w:eastAsia="宋体" w:hAnsi="宋体" w:cs="Times New Roman" w:hint="eastAsia"/>
                <w:sz w:val="20"/>
                <w:szCs w:val="20"/>
              </w:rPr>
              <w:t>）在岗位工作中能处理常规问题及一般非常规问题，能应对突发状况。</w:t>
            </w:r>
          </w:p>
        </w:tc>
      </w:tr>
    </w:tbl>
    <w:p w:rsidR="00D301B5" w:rsidRDefault="009259AA">
      <w:pPr>
        <w:spacing w:line="400" w:lineRule="exact"/>
        <w:ind w:firstLineChars="200" w:firstLine="480"/>
        <w:rPr>
          <w:rFonts w:ascii="黑体" w:eastAsia="黑体" w:hAnsi="黑体"/>
          <w:sz w:val="24"/>
          <w:szCs w:val="24"/>
        </w:rPr>
      </w:pPr>
      <w:r>
        <w:rPr>
          <w:rFonts w:ascii="黑体" w:eastAsia="黑体" w:hAnsi="黑体" w:hint="eastAsia"/>
          <w:sz w:val="24"/>
          <w:szCs w:val="24"/>
        </w:rPr>
        <w:t>五、实施条件</w:t>
      </w:r>
    </w:p>
    <w:p w:rsidR="00D301B5" w:rsidRDefault="009259AA">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师资条件</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（1）根据技能教学需要，通过校企共建、专兼结合的方式，配备一支由专业带头人、“双师型”教师和酒店各岗位专家组成的技能教学团队，具备高超的实战技能并能紧密联系行业发展进行课程改革和创新。</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专任技能教学教师应具有酒店工作经验，能结合企业的生产实践将行业企业典型生产项目转化成技能教学案例，能依据技能教学需求开发信息化教学资源；应具有指导技能大赛的丰富经验，赛教相长；应具备过硬的技能水平、先进的技能教学理念，能刻苦钻研和改进技能教学方法；应具有一定的课程开发能力。</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兼职技能教学教师应具备5年以上酒店行业生产工作经验，是行业岗位的技术骨干，掌握行业发展新动态、新技术、新要求，热心于酒店服务岗位的技能人才培养，具有较好的教学能力，能协同专任教师开发教学资源。</w:t>
      </w:r>
    </w:p>
    <w:p w:rsidR="00D301B5" w:rsidRDefault="009259AA">
      <w:pPr>
        <w:spacing w:line="400" w:lineRule="exact"/>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w:t>
      </w:r>
      <w:r>
        <w:rPr>
          <w:rFonts w:ascii="楷体" w:eastAsia="楷体" w:hAnsi="楷体" w:hint="eastAsia"/>
          <w:sz w:val="24"/>
          <w:szCs w:val="24"/>
        </w:rPr>
        <w:t>设备与场地</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1）根据酒店服务与管理专业技能教学的需要，建设符合专业需求的实训场地，配齐配足本技能教学所必须的实训设备，在布局上既讲求可操作又注重在教学上可控，结合酒店行业发展动态，及时更新和补充相关技能训练设备。</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实训环境要便于理论与实践一体化教学，引入企业文化，贯通产学要素，创设企业生产的真实情景，配备必须的前厅服务、客房服务、中西餐厅服务专业实训室，根据教学实践和学生实训要求不断优化技能教学环境，提升技能教学效能。</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（3）本专业应建有不少于4个相对稳定、高水平的酒店作为教学实训基地，运作比较成熟，经营情况理想，专业上有能工巧匠，能够完成前厅、客房、餐饮等岗位核心技能的训练。</w:t>
      </w:r>
    </w:p>
    <w:p w:rsidR="00D301B5" w:rsidRDefault="009259AA">
      <w:pPr>
        <w:spacing w:line="400" w:lineRule="exact"/>
        <w:ind w:firstLineChars="200" w:firstLine="480"/>
        <w:rPr>
          <w:rFonts w:ascii="黑体" w:eastAsia="黑体" w:hAnsi="黑体"/>
          <w:sz w:val="24"/>
          <w:szCs w:val="24"/>
        </w:rPr>
      </w:pPr>
      <w:r>
        <w:rPr>
          <w:rFonts w:ascii="黑体" w:eastAsia="黑体" w:hAnsi="黑体" w:hint="eastAsia"/>
          <w:sz w:val="24"/>
          <w:szCs w:val="24"/>
        </w:rPr>
        <w:t>六、实施建议</w:t>
      </w:r>
    </w:p>
    <w:p w:rsidR="00D301B5" w:rsidRDefault="009259AA">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教学建议</w:t>
      </w:r>
    </w:p>
    <w:p w:rsidR="00D301B5" w:rsidRDefault="009259AA">
      <w:pPr>
        <w:spacing w:line="400" w:lineRule="exact"/>
        <w:ind w:firstLineChars="200" w:firstLine="480"/>
        <w:rPr>
          <w:rFonts w:asciiTheme="minorEastAsia" w:hAnsiTheme="minorEastAsia"/>
          <w:color w:val="FF0000"/>
          <w:sz w:val="24"/>
          <w:szCs w:val="24"/>
          <w:u w:val="single"/>
        </w:rPr>
      </w:pPr>
      <w:r>
        <w:rPr>
          <w:rFonts w:asciiTheme="minorEastAsia" w:hAnsiTheme="minorEastAsia" w:hint="eastAsia"/>
          <w:sz w:val="24"/>
          <w:szCs w:val="24"/>
        </w:rPr>
        <w:t>（1）教学安排</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按照统分结合、分步实施的原则，依据本专业人才培养方案中的专业技能课程进程安排，对技能教学内容进行统筹考虑，编制贯通衔接、技能递进的由技能教学点转化而成的技能教学项目，嵌入到相关课程中实施。本标准中的所有技能内容和要求应得到全部落实，通用技能和专项技能教学在前5个学期完成并达到教学要求，岗位技能教学原则上在第5-6学期完成并达到教学要求。</w:t>
      </w:r>
    </w:p>
    <w:p w:rsidR="00D301B5" w:rsidRDefault="009259AA" w:rsidP="00A1575C">
      <w:pPr>
        <w:spacing w:line="400" w:lineRule="exact"/>
        <w:ind w:firstLineChars="200" w:firstLine="480"/>
        <w:rPr>
          <w:rFonts w:asciiTheme="minorEastAsia" w:hAnsiTheme="minorEastAsia" w:cs="宋体" w:hint="eastAsia"/>
          <w:sz w:val="24"/>
          <w:szCs w:val="24"/>
        </w:rPr>
      </w:pPr>
      <w:r>
        <w:rPr>
          <w:rFonts w:asciiTheme="minorEastAsia" w:hAnsiTheme="minorEastAsia" w:hint="eastAsia"/>
          <w:sz w:val="24"/>
          <w:szCs w:val="24"/>
        </w:rPr>
        <w:t>各职业学校在制定本专业实施性人才培养方案过程中，依据本标准制定本专业的技能教学计划，包括技能教学目标、教学内容及学时、教学安排、实施条件等；单个技能教学项目设计书包括教学项目名称、任务工作页、学习要求、记录表、设备材料清单等。</w:t>
      </w:r>
      <w:r>
        <w:rPr>
          <w:rFonts w:asciiTheme="minorEastAsia" w:hAnsiTheme="minorEastAsia" w:cs="宋体" w:hint="eastAsia"/>
          <w:sz w:val="24"/>
          <w:szCs w:val="24"/>
        </w:rPr>
        <w:t>技能教学计划可参照</w:t>
      </w:r>
      <w:r w:rsidR="00A1575C">
        <w:rPr>
          <w:rFonts w:asciiTheme="minorEastAsia" w:hAnsiTheme="minorEastAsia" w:cs="宋体" w:hint="eastAsia"/>
          <w:sz w:val="24"/>
          <w:szCs w:val="24"/>
        </w:rPr>
        <w:t>样</w:t>
      </w:r>
      <w:r>
        <w:rPr>
          <w:rFonts w:asciiTheme="minorEastAsia" w:hAnsiTheme="minorEastAsia" w:cs="宋体" w:hint="eastAsia"/>
          <w:sz w:val="24"/>
          <w:szCs w:val="24"/>
        </w:rPr>
        <w:t>表</w:t>
      </w:r>
      <w:r w:rsidR="00A1575C">
        <w:rPr>
          <w:rFonts w:asciiTheme="minorEastAsia" w:hAnsiTheme="minorEastAsia" w:cs="宋体" w:hint="eastAsia"/>
          <w:sz w:val="24"/>
          <w:szCs w:val="24"/>
        </w:rPr>
        <w:t>1。</w:t>
      </w:r>
    </w:p>
    <w:p w:rsidR="00A1575C" w:rsidRDefault="00A1575C" w:rsidP="00A1575C">
      <w:pPr>
        <w:adjustRightInd w:val="0"/>
        <w:snapToGrid w:val="0"/>
        <w:spacing w:line="400" w:lineRule="exact"/>
        <w:ind w:firstLineChars="200" w:firstLine="402"/>
        <w:jc w:val="center"/>
        <w:rPr>
          <w:rFonts w:asciiTheme="minorEastAsia" w:hAnsiTheme="minorEastAsia" w:cs="宋体"/>
          <w:sz w:val="24"/>
          <w:szCs w:val="24"/>
        </w:rPr>
      </w:pPr>
      <w:r>
        <w:rPr>
          <w:rFonts w:ascii="宋体" w:hAnsi="宋体" w:hint="eastAsia"/>
          <w:b/>
          <w:sz w:val="20"/>
        </w:rPr>
        <w:t>表</w:t>
      </w:r>
      <w:r>
        <w:rPr>
          <w:rFonts w:ascii="宋体" w:hAnsi="宋体"/>
          <w:b/>
          <w:sz w:val="20"/>
        </w:rPr>
        <w:t>1</w:t>
      </w:r>
      <w:r>
        <w:rPr>
          <w:rFonts w:ascii="宋体" w:hAnsi="宋体" w:hint="eastAsia"/>
          <w:b/>
          <w:sz w:val="20"/>
        </w:rPr>
        <w:t xml:space="preserve">    </w:t>
      </w:r>
      <w:r>
        <w:rPr>
          <w:rFonts w:ascii="宋体" w:hAnsi="宋体" w:cs="宋体" w:hint="eastAsia"/>
          <w:b/>
          <w:sz w:val="20"/>
        </w:rPr>
        <w:t>教学内容及学时分配表</w:t>
      </w:r>
      <w:r>
        <w:rPr>
          <w:rFonts w:asciiTheme="minorEastAsia" w:hAnsiTheme="minorEastAsia" w:cs="宋体" w:hint="eastAsia"/>
          <w:sz w:val="24"/>
          <w:szCs w:val="24"/>
        </w:rPr>
        <w:t xml:space="preserve"> </w:t>
      </w:r>
    </w:p>
    <w:tbl>
      <w:tblPr>
        <w:tblW w:w="8254" w:type="dxa"/>
        <w:jc w:val="center"/>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3"/>
        <w:gridCol w:w="1134"/>
        <w:gridCol w:w="1061"/>
        <w:gridCol w:w="1701"/>
        <w:gridCol w:w="1276"/>
        <w:gridCol w:w="1701"/>
        <w:gridCol w:w="698"/>
      </w:tblGrid>
      <w:tr w:rsidR="00D301B5" w:rsidTr="00A1575C">
        <w:trPr>
          <w:trHeight w:val="20"/>
          <w:jc w:val="center"/>
        </w:trPr>
        <w:tc>
          <w:tcPr>
            <w:tcW w:w="683" w:type="dxa"/>
            <w:vAlign w:val="center"/>
          </w:tcPr>
          <w:p w:rsidR="00D301B5" w:rsidRPr="00A1575C" w:rsidRDefault="009259AA">
            <w:pPr>
              <w:spacing w:line="400" w:lineRule="exac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序号</w:t>
            </w:r>
          </w:p>
        </w:tc>
        <w:tc>
          <w:tcPr>
            <w:tcW w:w="1134" w:type="dxa"/>
            <w:tcBorders>
              <w:left w:val="single" w:sz="4" w:space="0" w:color="auto"/>
            </w:tcBorders>
            <w:vAlign w:val="center"/>
          </w:tcPr>
          <w:p w:rsidR="00D301B5" w:rsidRPr="00A1575C" w:rsidRDefault="009259AA">
            <w:pPr>
              <w:spacing w:line="400" w:lineRule="exac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技能领域</w:t>
            </w:r>
          </w:p>
        </w:tc>
        <w:tc>
          <w:tcPr>
            <w:tcW w:w="1061" w:type="dxa"/>
            <w:tcBorders>
              <w:left w:val="single" w:sz="4" w:space="0" w:color="auto"/>
              <w:right w:val="single" w:sz="4" w:space="0" w:color="auto"/>
            </w:tcBorders>
            <w:vAlign w:val="center"/>
          </w:tcPr>
          <w:p w:rsidR="00D301B5" w:rsidRPr="00A1575C" w:rsidRDefault="009259AA">
            <w:pPr>
              <w:spacing w:line="400" w:lineRule="exact"/>
              <w:jc w:val="center"/>
              <w:rPr>
                <w:rFonts w:ascii="宋体" w:eastAsia="宋体" w:hAnsi="宋体" w:cs="Times New Roman"/>
                <w:b/>
                <w:sz w:val="20"/>
                <w:szCs w:val="20"/>
              </w:rPr>
            </w:pPr>
            <w:r w:rsidRPr="00A1575C">
              <w:rPr>
                <w:rFonts w:ascii="宋体" w:eastAsia="宋体" w:hAnsi="宋体" w:cs="Times New Roman" w:hint="eastAsia"/>
                <w:b/>
                <w:sz w:val="20"/>
                <w:szCs w:val="20"/>
              </w:rPr>
              <w:t>教学目标</w:t>
            </w:r>
          </w:p>
        </w:tc>
        <w:tc>
          <w:tcPr>
            <w:tcW w:w="1701" w:type="dxa"/>
            <w:tcBorders>
              <w:left w:val="single" w:sz="4" w:space="0" w:color="auto"/>
            </w:tcBorders>
            <w:vAlign w:val="center"/>
          </w:tcPr>
          <w:p w:rsidR="00D301B5" w:rsidRPr="00A1575C" w:rsidRDefault="009259AA">
            <w:pPr>
              <w:spacing w:line="400" w:lineRule="exact"/>
              <w:jc w:val="center"/>
              <w:rPr>
                <w:rFonts w:ascii="宋体" w:eastAsia="宋体" w:hAnsi="宋体" w:cs="Times New Roman"/>
                <w:b/>
                <w:kern w:val="0"/>
                <w:sz w:val="20"/>
                <w:szCs w:val="20"/>
              </w:rPr>
            </w:pPr>
            <w:r w:rsidRPr="00A1575C">
              <w:rPr>
                <w:rFonts w:ascii="宋体" w:eastAsia="宋体" w:hAnsi="宋体" w:cs="Times New Roman" w:hint="eastAsia"/>
                <w:b/>
                <w:sz w:val="20"/>
                <w:szCs w:val="20"/>
              </w:rPr>
              <w:t>教学内容及要求</w:t>
            </w:r>
          </w:p>
        </w:tc>
        <w:tc>
          <w:tcPr>
            <w:tcW w:w="1276" w:type="dxa"/>
            <w:tcBorders>
              <w:left w:val="single" w:sz="4" w:space="0" w:color="auto"/>
              <w:right w:val="single" w:sz="4" w:space="0" w:color="auto"/>
            </w:tcBorders>
            <w:vAlign w:val="center"/>
          </w:tcPr>
          <w:p w:rsidR="00D301B5" w:rsidRPr="00A1575C" w:rsidRDefault="009259AA">
            <w:pPr>
              <w:spacing w:line="400" w:lineRule="exac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教学项目</w:t>
            </w:r>
          </w:p>
        </w:tc>
        <w:tc>
          <w:tcPr>
            <w:tcW w:w="1701" w:type="dxa"/>
            <w:tcBorders>
              <w:left w:val="single" w:sz="4" w:space="0" w:color="auto"/>
              <w:right w:val="single" w:sz="4" w:space="0" w:color="auto"/>
            </w:tcBorders>
            <w:vAlign w:val="center"/>
          </w:tcPr>
          <w:p w:rsidR="00D301B5" w:rsidRPr="00A1575C" w:rsidRDefault="009259AA">
            <w:pPr>
              <w:spacing w:line="400" w:lineRule="exac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学时与学期安排</w:t>
            </w:r>
          </w:p>
        </w:tc>
        <w:tc>
          <w:tcPr>
            <w:tcW w:w="698" w:type="dxa"/>
            <w:tcBorders>
              <w:left w:val="single" w:sz="4" w:space="0" w:color="auto"/>
              <w:right w:val="single" w:sz="4" w:space="0" w:color="auto"/>
            </w:tcBorders>
            <w:vAlign w:val="center"/>
          </w:tcPr>
          <w:p w:rsidR="00D301B5" w:rsidRPr="00A1575C" w:rsidRDefault="009259AA">
            <w:pPr>
              <w:spacing w:line="400" w:lineRule="exac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实施条件</w:t>
            </w:r>
          </w:p>
        </w:tc>
      </w:tr>
      <w:tr w:rsidR="00D301B5" w:rsidTr="00A1575C">
        <w:trPr>
          <w:trHeight w:val="20"/>
          <w:jc w:val="center"/>
        </w:trPr>
        <w:tc>
          <w:tcPr>
            <w:tcW w:w="683" w:type="dxa"/>
            <w:vMerge w:val="restart"/>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1</w:t>
            </w:r>
          </w:p>
        </w:tc>
        <w:tc>
          <w:tcPr>
            <w:tcW w:w="1134" w:type="dxa"/>
            <w:vMerge w:val="restart"/>
            <w:tcBorders>
              <w:left w:val="single" w:sz="4" w:space="0" w:color="auto"/>
            </w:tcBorders>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前厅服务</w:t>
            </w: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276" w:type="dxa"/>
            <w:tcBorders>
              <w:left w:val="single" w:sz="4" w:space="0" w:color="auto"/>
              <w:bottom w:val="single" w:sz="4" w:space="0" w:color="auto"/>
              <w:right w:val="single" w:sz="4" w:space="0" w:color="auto"/>
            </w:tcBorders>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项目1</w:t>
            </w:r>
          </w:p>
        </w:tc>
        <w:tc>
          <w:tcPr>
            <w:tcW w:w="1701"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698"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r>
      <w:tr w:rsidR="00D301B5" w:rsidTr="00A1575C">
        <w:trPr>
          <w:trHeight w:val="20"/>
          <w:jc w:val="center"/>
        </w:trPr>
        <w:tc>
          <w:tcPr>
            <w:tcW w:w="683" w:type="dxa"/>
            <w:vMerge/>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134" w:type="dxa"/>
            <w:vMerge/>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项目2</w:t>
            </w:r>
          </w:p>
        </w:tc>
        <w:tc>
          <w:tcPr>
            <w:tcW w:w="1701"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698"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r>
      <w:tr w:rsidR="00D301B5" w:rsidTr="00A1575C">
        <w:trPr>
          <w:trHeight w:val="20"/>
          <w:jc w:val="center"/>
        </w:trPr>
        <w:tc>
          <w:tcPr>
            <w:tcW w:w="683" w:type="dxa"/>
            <w:vMerge/>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134" w:type="dxa"/>
            <w:vMerge/>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276" w:type="dxa"/>
            <w:tcBorders>
              <w:top w:val="single" w:sz="4" w:space="0" w:color="auto"/>
              <w:left w:val="single" w:sz="4" w:space="0" w:color="auto"/>
              <w:right w:val="single" w:sz="4" w:space="0" w:color="auto"/>
            </w:tcBorders>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w:t>
            </w:r>
          </w:p>
        </w:tc>
        <w:tc>
          <w:tcPr>
            <w:tcW w:w="1701"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698"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r>
      <w:tr w:rsidR="00D301B5" w:rsidTr="00A1575C">
        <w:trPr>
          <w:trHeight w:val="20"/>
          <w:jc w:val="center"/>
        </w:trPr>
        <w:tc>
          <w:tcPr>
            <w:tcW w:w="683" w:type="dxa"/>
            <w:vMerge w:val="restart"/>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2</w:t>
            </w:r>
          </w:p>
        </w:tc>
        <w:tc>
          <w:tcPr>
            <w:tcW w:w="1134" w:type="dxa"/>
            <w:vMerge w:val="restart"/>
            <w:tcBorders>
              <w:left w:val="single" w:sz="4" w:space="0" w:color="auto"/>
            </w:tcBorders>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客房服务</w:t>
            </w: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276"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698"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r>
      <w:tr w:rsidR="00D301B5" w:rsidTr="00A1575C">
        <w:trPr>
          <w:trHeight w:val="20"/>
          <w:jc w:val="center"/>
        </w:trPr>
        <w:tc>
          <w:tcPr>
            <w:tcW w:w="683" w:type="dxa"/>
            <w:vMerge/>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134" w:type="dxa"/>
            <w:vMerge/>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698"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r>
      <w:tr w:rsidR="00D301B5" w:rsidTr="00A1575C">
        <w:trPr>
          <w:trHeight w:val="20"/>
          <w:jc w:val="center"/>
        </w:trPr>
        <w:tc>
          <w:tcPr>
            <w:tcW w:w="683" w:type="dxa"/>
            <w:vMerge/>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134" w:type="dxa"/>
            <w:vMerge/>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276"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701"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698"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r>
      <w:tr w:rsidR="00D301B5" w:rsidTr="00A1575C">
        <w:trPr>
          <w:trHeight w:val="20"/>
          <w:jc w:val="center"/>
        </w:trPr>
        <w:tc>
          <w:tcPr>
            <w:tcW w:w="683" w:type="dxa"/>
            <w:vMerge w:val="restart"/>
            <w:vAlign w:val="center"/>
          </w:tcPr>
          <w:p w:rsidR="00D301B5" w:rsidRDefault="009259AA" w:rsidP="00A1575C">
            <w:pPr>
              <w:spacing w:line="400" w:lineRule="exact"/>
              <w:jc w:val="center"/>
              <w:rPr>
                <w:rFonts w:ascii="宋体" w:eastAsia="宋体" w:hAnsi="宋体" w:cs="黑体"/>
                <w:kern w:val="0"/>
                <w:sz w:val="20"/>
                <w:szCs w:val="20"/>
              </w:rPr>
            </w:pPr>
            <w:r>
              <w:rPr>
                <w:rFonts w:ascii="宋体" w:eastAsia="宋体" w:hAnsi="宋体" w:cs="黑体" w:hint="eastAsia"/>
                <w:kern w:val="0"/>
                <w:sz w:val="20"/>
                <w:szCs w:val="20"/>
              </w:rPr>
              <w:t>3</w:t>
            </w:r>
          </w:p>
        </w:tc>
        <w:tc>
          <w:tcPr>
            <w:tcW w:w="1134" w:type="dxa"/>
            <w:vMerge w:val="restart"/>
            <w:tcBorders>
              <w:left w:val="single" w:sz="4" w:space="0" w:color="auto"/>
            </w:tcBorders>
            <w:vAlign w:val="center"/>
          </w:tcPr>
          <w:p w:rsidR="00D301B5" w:rsidRDefault="009259AA" w:rsidP="00A1575C">
            <w:pPr>
              <w:spacing w:line="400" w:lineRule="exact"/>
              <w:jc w:val="center"/>
              <w:rPr>
                <w:rFonts w:ascii="宋体" w:eastAsia="宋体" w:hAnsi="宋体" w:cs="Times New Roman"/>
                <w:kern w:val="0"/>
                <w:sz w:val="20"/>
                <w:szCs w:val="20"/>
              </w:rPr>
            </w:pPr>
            <w:r>
              <w:rPr>
                <w:rFonts w:ascii="宋体" w:eastAsia="宋体" w:hAnsi="宋体" w:cs="Times New Roman" w:hint="eastAsia"/>
                <w:kern w:val="0"/>
                <w:sz w:val="20"/>
                <w:szCs w:val="20"/>
              </w:rPr>
              <w:t>餐饮服务</w:t>
            </w: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276"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701"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698" w:type="dxa"/>
            <w:tcBorders>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r>
      <w:tr w:rsidR="00D301B5" w:rsidTr="00A1575C">
        <w:trPr>
          <w:trHeight w:val="20"/>
          <w:jc w:val="center"/>
        </w:trPr>
        <w:tc>
          <w:tcPr>
            <w:tcW w:w="683" w:type="dxa"/>
            <w:vMerge/>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134" w:type="dxa"/>
            <w:vMerge/>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698" w:type="dxa"/>
            <w:tcBorders>
              <w:top w:val="single" w:sz="4" w:space="0" w:color="auto"/>
              <w:left w:val="single" w:sz="4" w:space="0" w:color="auto"/>
              <w:bottom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r>
      <w:tr w:rsidR="00D301B5" w:rsidTr="00A1575C">
        <w:trPr>
          <w:trHeight w:val="20"/>
          <w:jc w:val="center"/>
        </w:trPr>
        <w:tc>
          <w:tcPr>
            <w:tcW w:w="683" w:type="dxa"/>
            <w:vMerge/>
            <w:vAlign w:val="center"/>
          </w:tcPr>
          <w:p w:rsidR="00D301B5" w:rsidRDefault="00D301B5" w:rsidP="00A1575C">
            <w:pPr>
              <w:spacing w:line="400" w:lineRule="exact"/>
              <w:ind w:firstLineChars="200" w:firstLine="400"/>
              <w:jc w:val="center"/>
              <w:rPr>
                <w:rFonts w:ascii="宋体" w:eastAsia="宋体" w:hAnsi="宋体" w:cs="黑体"/>
                <w:kern w:val="0"/>
                <w:sz w:val="20"/>
                <w:szCs w:val="20"/>
              </w:rPr>
            </w:pPr>
          </w:p>
        </w:tc>
        <w:tc>
          <w:tcPr>
            <w:tcW w:w="1134" w:type="dxa"/>
            <w:vMerge/>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061" w:type="dxa"/>
            <w:tcBorders>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701" w:type="dxa"/>
            <w:tcBorders>
              <w:lef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276"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1701"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c>
          <w:tcPr>
            <w:tcW w:w="698" w:type="dxa"/>
            <w:tcBorders>
              <w:top w:val="single" w:sz="4" w:space="0" w:color="auto"/>
              <w:left w:val="single" w:sz="4" w:space="0" w:color="auto"/>
              <w:right w:val="single" w:sz="4" w:space="0" w:color="auto"/>
            </w:tcBorders>
            <w:vAlign w:val="center"/>
          </w:tcPr>
          <w:p w:rsidR="00D301B5" w:rsidRDefault="00D301B5" w:rsidP="00A1575C">
            <w:pPr>
              <w:spacing w:line="400" w:lineRule="exact"/>
              <w:ind w:firstLineChars="200" w:firstLine="400"/>
              <w:jc w:val="center"/>
              <w:rPr>
                <w:rFonts w:ascii="宋体" w:eastAsia="宋体" w:hAnsi="宋体" w:cs="Times New Roman"/>
                <w:kern w:val="0"/>
                <w:sz w:val="20"/>
                <w:szCs w:val="20"/>
              </w:rPr>
            </w:pPr>
          </w:p>
        </w:tc>
      </w:tr>
    </w:tbl>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（2）教学实施</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合理编制技能教学内容。根据技能学习领域的内容要求，对接酒店岗位操作标准，吸纳国家、全省职业院校技能大赛成果，结合教学实际，开发出依次递进、环环相扣，由单一到整体、由简单到复杂的系列化技能教学项目，来提高技能教学的针对性和实效性。</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灵活选用教学方法。结合酒店行业发展和岗位特点，倡导本专业技能教学新模式。依照前厅部、客房部、餐饮部三大主要运营部门各岗位典型工作任务要求及技术规范，坚持“做中学、做中教”理念，采用高仿真情景模拟与实景化教学相结合的新型教学模式，学生通过酒店岗位角色扮演和小组协作，独立思考、合作探究。</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精心组织技能教学。统筹安排设备场地，保证足够的训练时间和训练内容。为了提高学生技能学习成效，应从学生实际情况出发，先易后难，由单项技能到综合技能，使学生的技能水平成递进式发展、螺旋式上升；在学法指导上，注重以学生为主体，通过小组合作、比学赶帮和优秀成果展示，促进学生共同提高技能水平。</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（3）技能教学与信息技术的融合</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在本专业的技能教学中，及时获取酒店行业的技术标准和规范要求，针对教学的重难点以及核心技能要素，引进前厅操作系统，通过实时录频、微课、微视频等信息化资源提高技能教学效果。</w:t>
      </w:r>
    </w:p>
    <w:p w:rsidR="00D301B5" w:rsidRDefault="009259AA">
      <w:pPr>
        <w:spacing w:line="400" w:lineRule="exact"/>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w:t>
      </w:r>
      <w:r>
        <w:rPr>
          <w:rFonts w:ascii="楷体" w:eastAsia="楷体" w:hAnsi="楷体" w:hint="eastAsia"/>
          <w:sz w:val="24"/>
          <w:szCs w:val="24"/>
        </w:rPr>
        <w:t>评价建议</w:t>
      </w:r>
    </w:p>
    <w:p w:rsidR="00D301B5" w:rsidRDefault="009259AA">
      <w:pPr>
        <w:spacing w:line="400" w:lineRule="exact"/>
        <w:ind w:firstLineChars="200" w:firstLine="480"/>
        <w:rPr>
          <w:rFonts w:asciiTheme="minorEastAsia" w:hAnsiTheme="minorEastAsia"/>
          <w:color w:val="FF0000"/>
          <w:sz w:val="24"/>
          <w:szCs w:val="24"/>
        </w:rPr>
      </w:pPr>
      <w:r>
        <w:rPr>
          <w:rFonts w:asciiTheme="minorEastAsia" w:hAnsiTheme="minorEastAsia" w:hint="eastAsia"/>
          <w:sz w:val="24"/>
          <w:szCs w:val="24"/>
        </w:rPr>
        <w:t>（1）常规教学评价</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建立多元、多维的深度评价体系，积极发挥包括行业技术骨干、本校的技能教学名师、骨干教师等多元化评价主体的作用；注重过程性评价和结果性评价相结合，综合考虑仪容仪表、规范操作、技术水准、工作态度、行为习惯、学习主动性、团队合作、环境保护意识和创新能力等评价要素，制定科学规范的现场记录表和评分表。评分表在使用中可选择5个以上核心检测项目，多元分析学生技能水平，客观诊断学生技能存在的问题和需要改进的方面。</w:t>
      </w:r>
    </w:p>
    <w:p w:rsidR="00A1575C" w:rsidRDefault="009259AA" w:rsidP="00A1575C">
      <w:pPr>
        <w:spacing w:line="400" w:lineRule="exact"/>
        <w:ind w:firstLineChars="200" w:firstLine="480"/>
        <w:rPr>
          <w:rFonts w:asciiTheme="minorEastAsia" w:hAnsiTheme="minorEastAsia" w:hint="eastAsia"/>
          <w:sz w:val="24"/>
          <w:szCs w:val="24"/>
        </w:rPr>
      </w:pPr>
      <w:r>
        <w:rPr>
          <w:rFonts w:asciiTheme="minorEastAsia" w:hAnsiTheme="minorEastAsia" w:hint="eastAsia"/>
          <w:sz w:val="24"/>
          <w:szCs w:val="24"/>
        </w:rPr>
        <w:t>现场记录表中可包括仪容仪表、规范操作等，“规范操作</w:t>
      </w:r>
      <w:r>
        <w:rPr>
          <w:rFonts w:asciiTheme="minorEastAsia" w:hAnsiTheme="minorEastAsia"/>
          <w:sz w:val="24"/>
          <w:szCs w:val="24"/>
        </w:rPr>
        <w:t>”</w:t>
      </w:r>
      <w:r>
        <w:rPr>
          <w:rFonts w:asciiTheme="minorEastAsia" w:hAnsiTheme="minorEastAsia" w:hint="eastAsia"/>
          <w:sz w:val="24"/>
          <w:szCs w:val="24"/>
        </w:rPr>
        <w:t>可依据各岗位操作规范制定，对于操作发生重大安全事故者采取一票否决制。</w:t>
      </w:r>
      <w:r w:rsidR="00A1575C">
        <w:rPr>
          <w:rFonts w:asciiTheme="minorEastAsia" w:hAnsiTheme="minorEastAsia" w:hint="eastAsia"/>
          <w:sz w:val="24"/>
          <w:szCs w:val="24"/>
        </w:rPr>
        <w:t>具体可参照样表2、表3。</w:t>
      </w:r>
    </w:p>
    <w:p w:rsidR="00D301B5" w:rsidRPr="00A1575C" w:rsidRDefault="009259AA" w:rsidP="00A1575C">
      <w:pPr>
        <w:spacing w:line="400" w:lineRule="exact"/>
        <w:ind w:firstLineChars="200" w:firstLine="402"/>
        <w:jc w:val="center"/>
        <w:rPr>
          <w:rFonts w:asciiTheme="minorEastAsia" w:hAnsiTheme="minorEastAsia" w:cs="Times New Roman"/>
          <w:b/>
          <w:sz w:val="20"/>
          <w:szCs w:val="20"/>
        </w:rPr>
      </w:pPr>
      <w:r w:rsidRPr="00A1575C">
        <w:rPr>
          <w:rFonts w:asciiTheme="minorEastAsia" w:hAnsiTheme="minorEastAsia" w:cs="Times New Roman" w:hint="eastAsia"/>
          <w:b/>
          <w:sz w:val="20"/>
          <w:szCs w:val="20"/>
        </w:rPr>
        <w:t>表</w:t>
      </w:r>
      <w:r w:rsidR="00A1575C">
        <w:rPr>
          <w:rFonts w:asciiTheme="minorEastAsia" w:hAnsiTheme="minorEastAsia" w:cs="Times New Roman" w:hint="eastAsia"/>
          <w:b/>
          <w:sz w:val="20"/>
          <w:szCs w:val="20"/>
        </w:rPr>
        <w:t>2</w:t>
      </w:r>
      <w:r w:rsidRPr="00A1575C">
        <w:rPr>
          <w:rFonts w:asciiTheme="minorEastAsia" w:hAnsiTheme="minorEastAsia" w:cs="Times New Roman" w:hint="eastAsia"/>
          <w:b/>
          <w:sz w:val="20"/>
          <w:szCs w:val="20"/>
        </w:rPr>
        <w:t xml:space="preserve"> 现场记录表</w:t>
      </w:r>
      <w:r w:rsidRPr="00A1575C">
        <w:rPr>
          <w:rFonts w:asciiTheme="minorEastAsia" w:hAnsiTheme="minorEastAsia" w:cs="Times New Roman" w:hint="eastAsia"/>
          <w:b/>
          <w:bCs/>
          <w:sz w:val="20"/>
          <w:szCs w:val="20"/>
        </w:rPr>
        <w:t>（</w:t>
      </w:r>
      <w:r w:rsidRPr="00A1575C">
        <w:rPr>
          <w:rFonts w:asciiTheme="minorEastAsia" w:hAnsiTheme="minorEastAsia" w:cs="Times New Roman"/>
          <w:b/>
          <w:bCs/>
          <w:sz w:val="20"/>
          <w:szCs w:val="20"/>
        </w:rPr>
        <w:t>2</w:t>
      </w:r>
      <w:r w:rsidRPr="00A1575C">
        <w:rPr>
          <w:rFonts w:asciiTheme="minorEastAsia" w:hAnsiTheme="minorEastAsia" w:cs="Times New Roman" w:hint="eastAsia"/>
          <w:b/>
          <w:bCs/>
          <w:sz w:val="20"/>
          <w:szCs w:val="20"/>
        </w:rPr>
        <w:t>0分）</w:t>
      </w:r>
    </w:p>
    <w:tbl>
      <w:tblPr>
        <w:tblW w:w="83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92"/>
        <w:gridCol w:w="2793"/>
        <w:gridCol w:w="4252"/>
      </w:tblGrid>
      <w:tr w:rsidR="00D301B5" w:rsidTr="008C3A4A">
        <w:trPr>
          <w:trHeight w:val="20"/>
          <w:jc w:val="center"/>
        </w:trPr>
        <w:tc>
          <w:tcPr>
            <w:tcW w:w="1292" w:type="dxa"/>
            <w:vAlign w:val="center"/>
          </w:tcPr>
          <w:p w:rsidR="00D301B5" w:rsidRPr="00A1575C" w:rsidRDefault="009259AA" w:rsidP="00A1575C">
            <w:pPr>
              <w:spacing w:line="240" w:lineRule="atLeast"/>
              <w:jc w:val="center"/>
              <w:rPr>
                <w:rFonts w:asciiTheme="minorEastAsia" w:hAnsiTheme="minorEastAsia" w:cs="Times New Roman"/>
                <w:b/>
                <w:sz w:val="20"/>
                <w:szCs w:val="20"/>
              </w:rPr>
            </w:pPr>
            <w:r w:rsidRPr="00A1575C">
              <w:rPr>
                <w:rFonts w:asciiTheme="minorEastAsia" w:hAnsiTheme="minorEastAsia" w:cs="Times New Roman" w:hint="eastAsia"/>
                <w:b/>
                <w:sz w:val="20"/>
                <w:szCs w:val="20"/>
              </w:rPr>
              <w:t>考核项目</w:t>
            </w:r>
          </w:p>
        </w:tc>
        <w:tc>
          <w:tcPr>
            <w:tcW w:w="2793" w:type="dxa"/>
          </w:tcPr>
          <w:p w:rsidR="00D301B5" w:rsidRPr="00A1575C" w:rsidRDefault="009259AA" w:rsidP="00A1575C">
            <w:pPr>
              <w:spacing w:line="240" w:lineRule="atLeast"/>
              <w:ind w:firstLineChars="200" w:firstLine="402"/>
              <w:jc w:val="center"/>
              <w:rPr>
                <w:rFonts w:asciiTheme="minorEastAsia" w:hAnsiTheme="minorEastAsia" w:cs="Times New Roman"/>
                <w:b/>
                <w:sz w:val="20"/>
                <w:szCs w:val="20"/>
              </w:rPr>
            </w:pPr>
            <w:r w:rsidRPr="00A1575C">
              <w:rPr>
                <w:rFonts w:asciiTheme="minorEastAsia" w:hAnsiTheme="minorEastAsia" w:cs="Times New Roman" w:hint="eastAsia"/>
                <w:b/>
                <w:sz w:val="20"/>
                <w:szCs w:val="20"/>
              </w:rPr>
              <w:t>考核要点及配分</w:t>
            </w:r>
          </w:p>
        </w:tc>
        <w:tc>
          <w:tcPr>
            <w:tcW w:w="4252" w:type="dxa"/>
          </w:tcPr>
          <w:p w:rsidR="00D301B5" w:rsidRPr="00A1575C" w:rsidRDefault="009259AA" w:rsidP="00A1575C">
            <w:pPr>
              <w:spacing w:line="240" w:lineRule="atLeast"/>
              <w:jc w:val="center"/>
              <w:rPr>
                <w:rFonts w:asciiTheme="minorEastAsia" w:hAnsiTheme="minorEastAsia" w:cs="Times New Roman"/>
                <w:b/>
                <w:sz w:val="20"/>
                <w:szCs w:val="20"/>
              </w:rPr>
            </w:pPr>
            <w:r w:rsidRPr="00A1575C">
              <w:rPr>
                <w:rFonts w:asciiTheme="minorEastAsia" w:hAnsiTheme="minorEastAsia" w:cs="Times New Roman" w:hint="eastAsia"/>
                <w:b/>
                <w:sz w:val="20"/>
                <w:szCs w:val="20"/>
              </w:rPr>
              <w:t>考核结果</w:t>
            </w:r>
          </w:p>
        </w:tc>
      </w:tr>
      <w:tr w:rsidR="00D301B5" w:rsidTr="008C3A4A">
        <w:trPr>
          <w:trHeight w:val="20"/>
          <w:jc w:val="center"/>
        </w:trPr>
        <w:tc>
          <w:tcPr>
            <w:tcW w:w="1292" w:type="dxa"/>
            <w:vMerge w:val="restart"/>
            <w:vAlign w:val="center"/>
          </w:tcPr>
          <w:p w:rsidR="00D301B5" w:rsidRDefault="009259AA" w:rsidP="008C3A4A">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仪容仪表</w:t>
            </w: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rPr>
                <w:rFonts w:asciiTheme="minorEastAsia" w:hAnsiTheme="minorEastAsia" w:cs="Times New Roman"/>
                <w:sz w:val="20"/>
                <w:szCs w:val="20"/>
              </w:rPr>
            </w:pPr>
            <w:r>
              <w:rPr>
                <w:rFonts w:asciiTheme="minorEastAsia" w:hAnsiTheme="minorEastAsia" w:cs="Times New Roman" w:hint="eastAsia"/>
                <w:sz w:val="20"/>
                <w:szCs w:val="20"/>
              </w:rPr>
              <w:t>优秀□良好□合格□不及格□</w:t>
            </w:r>
          </w:p>
        </w:tc>
      </w:tr>
      <w:tr w:rsidR="00D301B5" w:rsidTr="008C3A4A">
        <w:trPr>
          <w:trHeight w:val="20"/>
          <w:jc w:val="center"/>
        </w:trPr>
        <w:tc>
          <w:tcPr>
            <w:tcW w:w="1292" w:type="dxa"/>
            <w:vMerge/>
            <w:vAlign w:val="center"/>
          </w:tcPr>
          <w:p w:rsidR="00D301B5" w:rsidRDefault="00D301B5" w:rsidP="008C3A4A">
            <w:pPr>
              <w:spacing w:line="240" w:lineRule="atLeast"/>
              <w:ind w:firstLineChars="200" w:firstLine="400"/>
              <w:jc w:val="center"/>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rPr>
                <w:rFonts w:asciiTheme="minorEastAsia" w:hAnsiTheme="minorEastAsia" w:cs="Times New Roman"/>
                <w:sz w:val="20"/>
                <w:szCs w:val="20"/>
              </w:rPr>
            </w:pPr>
            <w:r>
              <w:rPr>
                <w:rFonts w:asciiTheme="minorEastAsia" w:hAnsiTheme="minorEastAsia" w:cs="Times New Roman" w:hint="eastAsia"/>
                <w:sz w:val="20"/>
                <w:szCs w:val="20"/>
              </w:rPr>
              <w:t>优秀□良好□合格□不及格□</w:t>
            </w:r>
          </w:p>
        </w:tc>
      </w:tr>
      <w:tr w:rsidR="00D301B5" w:rsidTr="008C3A4A">
        <w:trPr>
          <w:trHeight w:val="20"/>
          <w:jc w:val="center"/>
        </w:trPr>
        <w:tc>
          <w:tcPr>
            <w:tcW w:w="1292" w:type="dxa"/>
            <w:vMerge/>
            <w:vAlign w:val="center"/>
          </w:tcPr>
          <w:p w:rsidR="00D301B5" w:rsidRDefault="00D301B5" w:rsidP="008C3A4A">
            <w:pPr>
              <w:spacing w:line="240" w:lineRule="atLeast"/>
              <w:ind w:firstLineChars="200" w:firstLine="400"/>
              <w:jc w:val="center"/>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rPr>
                <w:rFonts w:asciiTheme="minorEastAsia" w:hAnsiTheme="minorEastAsia" w:cs="Times New Roman"/>
                <w:sz w:val="20"/>
                <w:szCs w:val="20"/>
              </w:rPr>
            </w:pPr>
            <w:r>
              <w:rPr>
                <w:rFonts w:asciiTheme="minorEastAsia" w:hAnsiTheme="minorEastAsia" w:cs="Times New Roman" w:hint="eastAsia"/>
                <w:sz w:val="20"/>
                <w:szCs w:val="20"/>
              </w:rPr>
              <w:t>优秀□良好□合格□不及格□</w:t>
            </w:r>
          </w:p>
        </w:tc>
      </w:tr>
      <w:tr w:rsidR="00D301B5" w:rsidTr="008C3A4A">
        <w:trPr>
          <w:trHeight w:val="20"/>
          <w:jc w:val="center"/>
        </w:trPr>
        <w:tc>
          <w:tcPr>
            <w:tcW w:w="1292" w:type="dxa"/>
            <w:vMerge/>
            <w:vAlign w:val="center"/>
          </w:tcPr>
          <w:p w:rsidR="00D301B5" w:rsidRDefault="00D301B5" w:rsidP="008C3A4A">
            <w:pPr>
              <w:spacing w:line="240" w:lineRule="atLeast"/>
              <w:ind w:firstLineChars="200" w:firstLine="400"/>
              <w:jc w:val="center"/>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rPr>
                <w:rFonts w:asciiTheme="minorEastAsia" w:hAnsiTheme="minorEastAsia" w:cs="Times New Roman"/>
                <w:sz w:val="20"/>
                <w:szCs w:val="20"/>
              </w:rPr>
            </w:pPr>
            <w:r>
              <w:rPr>
                <w:rFonts w:asciiTheme="minorEastAsia" w:hAnsiTheme="minorEastAsia" w:cs="Times New Roman" w:hint="eastAsia"/>
                <w:sz w:val="20"/>
                <w:szCs w:val="20"/>
              </w:rPr>
              <w:t>优秀□良好□合格□不及格□</w:t>
            </w:r>
          </w:p>
        </w:tc>
      </w:tr>
      <w:tr w:rsidR="00D301B5" w:rsidTr="008C3A4A">
        <w:trPr>
          <w:trHeight w:val="20"/>
          <w:jc w:val="center"/>
        </w:trPr>
        <w:tc>
          <w:tcPr>
            <w:tcW w:w="1292" w:type="dxa"/>
            <w:vMerge/>
            <w:vAlign w:val="center"/>
          </w:tcPr>
          <w:p w:rsidR="00D301B5" w:rsidRDefault="00D301B5" w:rsidP="008C3A4A">
            <w:pPr>
              <w:spacing w:line="240" w:lineRule="atLeast"/>
              <w:ind w:firstLineChars="200" w:firstLine="400"/>
              <w:jc w:val="center"/>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rPr>
                <w:rFonts w:asciiTheme="minorEastAsia" w:hAnsiTheme="minorEastAsia" w:cs="Times New Roman"/>
                <w:sz w:val="20"/>
                <w:szCs w:val="20"/>
              </w:rPr>
            </w:pPr>
            <w:r>
              <w:rPr>
                <w:rFonts w:asciiTheme="minorEastAsia" w:hAnsiTheme="minorEastAsia" w:cs="Times New Roman" w:hint="eastAsia"/>
                <w:sz w:val="20"/>
                <w:szCs w:val="20"/>
              </w:rPr>
              <w:t>优秀□良好□合格□不及格□</w:t>
            </w:r>
          </w:p>
        </w:tc>
      </w:tr>
      <w:tr w:rsidR="00D301B5" w:rsidTr="008C3A4A">
        <w:trPr>
          <w:trHeight w:val="20"/>
          <w:jc w:val="center"/>
        </w:trPr>
        <w:tc>
          <w:tcPr>
            <w:tcW w:w="1292" w:type="dxa"/>
            <w:vMerge w:val="restart"/>
            <w:vAlign w:val="center"/>
          </w:tcPr>
          <w:p w:rsidR="00D301B5" w:rsidRDefault="009259AA" w:rsidP="008C3A4A">
            <w:pPr>
              <w:spacing w:line="24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规范操作</w:t>
            </w: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检查□未检查□</w:t>
            </w:r>
          </w:p>
        </w:tc>
      </w:tr>
      <w:tr w:rsidR="00D301B5" w:rsidTr="008C3A4A">
        <w:trPr>
          <w:trHeight w:val="20"/>
          <w:jc w:val="center"/>
        </w:trPr>
        <w:tc>
          <w:tcPr>
            <w:tcW w:w="1292" w:type="dxa"/>
            <w:vMerge/>
          </w:tcPr>
          <w:p w:rsidR="00D301B5" w:rsidRDefault="00D301B5">
            <w:pPr>
              <w:spacing w:line="240" w:lineRule="atLeast"/>
              <w:ind w:firstLineChars="200" w:firstLine="400"/>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规范□不规范□</w:t>
            </w:r>
          </w:p>
        </w:tc>
      </w:tr>
      <w:tr w:rsidR="00D301B5" w:rsidTr="008C3A4A">
        <w:trPr>
          <w:trHeight w:val="20"/>
          <w:jc w:val="center"/>
        </w:trPr>
        <w:tc>
          <w:tcPr>
            <w:tcW w:w="1292" w:type="dxa"/>
            <w:vMerge/>
          </w:tcPr>
          <w:p w:rsidR="00D301B5" w:rsidRDefault="00D301B5">
            <w:pPr>
              <w:spacing w:line="240" w:lineRule="atLeast"/>
              <w:ind w:firstLineChars="200" w:firstLine="400"/>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正确□不正确□</w:t>
            </w:r>
          </w:p>
        </w:tc>
      </w:tr>
      <w:tr w:rsidR="00D301B5" w:rsidTr="008C3A4A">
        <w:trPr>
          <w:trHeight w:val="20"/>
          <w:jc w:val="center"/>
        </w:trPr>
        <w:tc>
          <w:tcPr>
            <w:tcW w:w="1292" w:type="dxa"/>
            <w:vMerge/>
          </w:tcPr>
          <w:p w:rsidR="00D301B5" w:rsidRDefault="00D301B5">
            <w:pPr>
              <w:spacing w:line="240" w:lineRule="atLeast"/>
              <w:ind w:firstLineChars="200" w:firstLine="400"/>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符合□不符合□</w:t>
            </w:r>
          </w:p>
        </w:tc>
      </w:tr>
      <w:tr w:rsidR="00D301B5" w:rsidTr="008C3A4A">
        <w:trPr>
          <w:trHeight w:val="20"/>
          <w:jc w:val="center"/>
        </w:trPr>
        <w:tc>
          <w:tcPr>
            <w:tcW w:w="1292" w:type="dxa"/>
          </w:tcPr>
          <w:p w:rsidR="00D301B5" w:rsidRDefault="00D301B5">
            <w:pPr>
              <w:spacing w:line="240" w:lineRule="atLeast"/>
              <w:ind w:firstLineChars="200" w:firstLine="400"/>
              <w:rPr>
                <w:rFonts w:asciiTheme="minorEastAsia" w:hAnsiTheme="minorEastAsia" w:cs="Times New Roman"/>
                <w:sz w:val="20"/>
                <w:szCs w:val="20"/>
              </w:rPr>
            </w:pPr>
          </w:p>
        </w:tc>
        <w:tc>
          <w:tcPr>
            <w:tcW w:w="2793" w:type="dxa"/>
          </w:tcPr>
          <w:p w:rsidR="00D301B5" w:rsidRDefault="00D301B5">
            <w:pPr>
              <w:spacing w:line="240" w:lineRule="atLeast"/>
              <w:ind w:firstLineChars="200" w:firstLine="400"/>
              <w:rPr>
                <w:rFonts w:asciiTheme="minorEastAsia" w:hAnsiTheme="minorEastAsia" w:cs="Times New Roman"/>
                <w:sz w:val="20"/>
                <w:szCs w:val="20"/>
              </w:rPr>
            </w:pPr>
          </w:p>
        </w:tc>
        <w:tc>
          <w:tcPr>
            <w:tcW w:w="4252" w:type="dxa"/>
          </w:tcPr>
          <w:p w:rsidR="00D301B5" w:rsidRDefault="009259AA">
            <w:pPr>
              <w:spacing w:line="240" w:lineRule="atLeas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卫生□不卫生□</w:t>
            </w:r>
          </w:p>
        </w:tc>
      </w:tr>
      <w:tr w:rsidR="00D301B5" w:rsidTr="008C3A4A">
        <w:trPr>
          <w:trHeight w:val="20"/>
          <w:jc w:val="center"/>
        </w:trPr>
        <w:tc>
          <w:tcPr>
            <w:tcW w:w="4085" w:type="dxa"/>
            <w:gridSpan w:val="2"/>
            <w:vAlign w:val="center"/>
          </w:tcPr>
          <w:p w:rsidR="00D301B5" w:rsidRDefault="009259AA">
            <w:pPr>
              <w:spacing w:line="240" w:lineRule="atLeas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总得分</w:t>
            </w:r>
          </w:p>
        </w:tc>
        <w:tc>
          <w:tcPr>
            <w:tcW w:w="4252" w:type="dxa"/>
          </w:tcPr>
          <w:p w:rsidR="00D301B5" w:rsidRDefault="00D301B5">
            <w:pPr>
              <w:spacing w:line="240" w:lineRule="atLeast"/>
              <w:ind w:firstLineChars="200" w:firstLine="400"/>
              <w:rPr>
                <w:rFonts w:asciiTheme="minorEastAsia" w:hAnsiTheme="minorEastAsia" w:cs="Times New Roman"/>
                <w:sz w:val="20"/>
                <w:szCs w:val="20"/>
              </w:rPr>
            </w:pPr>
          </w:p>
        </w:tc>
      </w:tr>
      <w:tr w:rsidR="00D301B5" w:rsidTr="008C3A4A">
        <w:trPr>
          <w:trHeight w:val="20"/>
          <w:jc w:val="center"/>
        </w:trPr>
        <w:tc>
          <w:tcPr>
            <w:tcW w:w="8337" w:type="dxa"/>
            <w:gridSpan w:val="3"/>
            <w:vAlign w:val="center"/>
          </w:tcPr>
          <w:p w:rsidR="00D301B5" w:rsidRDefault="009259AA">
            <w:pPr>
              <w:spacing w:line="240" w:lineRule="atLeas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备注：两项各1</w:t>
            </w:r>
            <w:r>
              <w:rPr>
                <w:rFonts w:asciiTheme="minorEastAsia" w:hAnsiTheme="minorEastAsia" w:cs="Times New Roman"/>
                <w:sz w:val="20"/>
                <w:szCs w:val="20"/>
              </w:rPr>
              <w:t>0</w:t>
            </w:r>
            <w:r>
              <w:rPr>
                <w:rFonts w:asciiTheme="minorEastAsia" w:hAnsiTheme="minorEastAsia" w:cs="Times New Roman" w:hint="eastAsia"/>
                <w:sz w:val="20"/>
                <w:szCs w:val="20"/>
              </w:rPr>
              <w:t>分，共2</w:t>
            </w:r>
            <w:r>
              <w:rPr>
                <w:rFonts w:asciiTheme="minorEastAsia" w:hAnsiTheme="minorEastAsia" w:cs="Times New Roman"/>
                <w:sz w:val="20"/>
                <w:szCs w:val="20"/>
              </w:rPr>
              <w:t>0</w:t>
            </w:r>
            <w:r>
              <w:rPr>
                <w:rFonts w:asciiTheme="minorEastAsia" w:hAnsiTheme="minorEastAsia" w:cs="Times New Roman" w:hint="eastAsia"/>
                <w:sz w:val="20"/>
                <w:szCs w:val="20"/>
              </w:rPr>
              <w:t>分，视各项完成情况酌情给分。</w:t>
            </w:r>
          </w:p>
        </w:tc>
      </w:tr>
    </w:tbl>
    <w:p w:rsidR="00D301B5" w:rsidRPr="00A1575C" w:rsidRDefault="009259AA" w:rsidP="00A1575C">
      <w:pPr>
        <w:spacing w:line="400" w:lineRule="exact"/>
        <w:ind w:firstLineChars="200" w:firstLine="402"/>
        <w:jc w:val="center"/>
        <w:rPr>
          <w:rFonts w:asciiTheme="minorEastAsia" w:hAnsiTheme="minorEastAsia" w:cs="Times New Roman"/>
          <w:b/>
          <w:bCs/>
          <w:sz w:val="20"/>
          <w:szCs w:val="20"/>
        </w:rPr>
      </w:pPr>
      <w:r w:rsidRPr="00A1575C">
        <w:rPr>
          <w:rFonts w:asciiTheme="minorEastAsia" w:hAnsiTheme="minorEastAsia" w:cs="Times New Roman" w:hint="eastAsia"/>
          <w:b/>
          <w:bCs/>
          <w:sz w:val="20"/>
          <w:szCs w:val="20"/>
        </w:rPr>
        <w:t>表</w:t>
      </w:r>
      <w:r w:rsidR="00A1575C" w:rsidRPr="00A1575C">
        <w:rPr>
          <w:rFonts w:asciiTheme="minorEastAsia" w:hAnsiTheme="minorEastAsia" w:cs="Times New Roman" w:hint="eastAsia"/>
          <w:b/>
          <w:bCs/>
          <w:sz w:val="20"/>
          <w:szCs w:val="20"/>
        </w:rPr>
        <w:t>3</w:t>
      </w:r>
      <w:r w:rsidRPr="00A1575C">
        <w:rPr>
          <w:rFonts w:asciiTheme="minorEastAsia" w:hAnsiTheme="minorEastAsia" w:cs="Times New Roman" w:hint="eastAsia"/>
          <w:b/>
          <w:bCs/>
          <w:sz w:val="20"/>
          <w:szCs w:val="20"/>
        </w:rPr>
        <w:t xml:space="preserve"> 中餐宴会摆台评分表（</w:t>
      </w:r>
      <w:r w:rsidRPr="00A1575C">
        <w:rPr>
          <w:rFonts w:asciiTheme="minorEastAsia" w:hAnsiTheme="minorEastAsia" w:cs="Times New Roman"/>
          <w:b/>
          <w:bCs/>
          <w:sz w:val="20"/>
          <w:szCs w:val="20"/>
        </w:rPr>
        <w:t>8</w:t>
      </w:r>
      <w:r w:rsidRPr="00A1575C">
        <w:rPr>
          <w:rFonts w:asciiTheme="minorEastAsia" w:hAnsiTheme="minorEastAsia" w:cs="Times New Roman" w:hint="eastAsia"/>
          <w:b/>
          <w:bCs/>
          <w:sz w:val="20"/>
          <w:szCs w:val="20"/>
        </w:rPr>
        <w:t>0分）</w:t>
      </w:r>
    </w:p>
    <w:tbl>
      <w:tblPr>
        <w:tblW w:w="8354"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684"/>
        <w:gridCol w:w="954"/>
        <w:gridCol w:w="849"/>
        <w:gridCol w:w="1135"/>
        <w:gridCol w:w="709"/>
        <w:gridCol w:w="849"/>
        <w:gridCol w:w="1278"/>
        <w:gridCol w:w="728"/>
        <w:gridCol w:w="718"/>
      </w:tblGrid>
      <w:tr w:rsidR="00D301B5" w:rsidTr="008C3A4A">
        <w:trPr>
          <w:trHeight w:val="20"/>
          <w:jc w:val="center"/>
        </w:trPr>
        <w:tc>
          <w:tcPr>
            <w:tcW w:w="1134" w:type="dxa"/>
            <w:gridSpan w:val="2"/>
            <w:vAlign w:val="center"/>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检测项目</w:t>
            </w:r>
          </w:p>
        </w:tc>
        <w:tc>
          <w:tcPr>
            <w:tcW w:w="954" w:type="dxa"/>
            <w:vAlign w:val="center"/>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检测内容</w:t>
            </w:r>
          </w:p>
        </w:tc>
        <w:tc>
          <w:tcPr>
            <w:tcW w:w="849" w:type="dxa"/>
            <w:vAlign w:val="center"/>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配分</w:t>
            </w:r>
          </w:p>
        </w:tc>
        <w:tc>
          <w:tcPr>
            <w:tcW w:w="1135" w:type="dxa"/>
            <w:vAlign w:val="center"/>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评分标准</w:t>
            </w:r>
          </w:p>
        </w:tc>
        <w:tc>
          <w:tcPr>
            <w:tcW w:w="709" w:type="dxa"/>
            <w:vAlign w:val="center"/>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自测</w:t>
            </w:r>
          </w:p>
        </w:tc>
        <w:tc>
          <w:tcPr>
            <w:tcW w:w="849" w:type="dxa"/>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互测</w:t>
            </w:r>
          </w:p>
        </w:tc>
        <w:tc>
          <w:tcPr>
            <w:tcW w:w="1278" w:type="dxa"/>
            <w:vAlign w:val="center"/>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教师检测</w:t>
            </w:r>
          </w:p>
        </w:tc>
        <w:tc>
          <w:tcPr>
            <w:tcW w:w="728" w:type="dxa"/>
            <w:vAlign w:val="center"/>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得分</w:t>
            </w:r>
          </w:p>
        </w:tc>
        <w:tc>
          <w:tcPr>
            <w:tcW w:w="718" w:type="dxa"/>
          </w:tcPr>
          <w:p w:rsidR="00D301B5" w:rsidRPr="00A1575C" w:rsidRDefault="009259AA">
            <w:pPr>
              <w:spacing w:line="240" w:lineRule="atLeast"/>
              <w:jc w:val="center"/>
              <w:rPr>
                <w:rFonts w:ascii="宋体" w:eastAsia="宋体" w:hAnsi="宋体" w:cs="Times New Roman"/>
                <w:b/>
                <w:kern w:val="0"/>
                <w:sz w:val="20"/>
                <w:szCs w:val="20"/>
              </w:rPr>
            </w:pPr>
            <w:r w:rsidRPr="00A1575C">
              <w:rPr>
                <w:rFonts w:ascii="宋体" w:eastAsia="宋体" w:hAnsi="宋体" w:cs="Times New Roman" w:hint="eastAsia"/>
                <w:b/>
                <w:kern w:val="0"/>
                <w:sz w:val="20"/>
                <w:szCs w:val="20"/>
              </w:rPr>
              <w:t>诊断说明</w:t>
            </w:r>
          </w:p>
        </w:tc>
      </w:tr>
      <w:tr w:rsidR="00D301B5" w:rsidTr="008C3A4A">
        <w:trPr>
          <w:trHeight w:val="20"/>
          <w:jc w:val="center"/>
        </w:trPr>
        <w:tc>
          <w:tcPr>
            <w:tcW w:w="450" w:type="dxa"/>
            <w:vMerge w:val="restart"/>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684" w:type="dxa"/>
            <w:vAlign w:val="center"/>
          </w:tcPr>
          <w:p w:rsidR="00D301B5" w:rsidRDefault="009259AA" w:rsidP="008C3A4A">
            <w:pPr>
              <w:spacing w:line="240" w:lineRule="atLeast"/>
              <w:jc w:val="left"/>
              <w:rPr>
                <w:rFonts w:ascii="宋体" w:eastAsia="宋体" w:hAnsi="宋体" w:cs="Times New Roman"/>
                <w:kern w:val="0"/>
                <w:sz w:val="20"/>
                <w:szCs w:val="20"/>
              </w:rPr>
            </w:pPr>
            <w:r>
              <w:rPr>
                <w:rFonts w:ascii="宋体" w:eastAsia="宋体" w:hAnsi="宋体" w:cs="Times New Roman" w:hint="eastAsia"/>
                <w:kern w:val="0"/>
                <w:sz w:val="20"/>
                <w:szCs w:val="20"/>
              </w:rPr>
              <w:t>1</w:t>
            </w:r>
          </w:p>
        </w:tc>
        <w:tc>
          <w:tcPr>
            <w:tcW w:w="954"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1135"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0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tcPr>
          <w:p w:rsidR="00D301B5" w:rsidRDefault="00D301B5">
            <w:pPr>
              <w:spacing w:line="240" w:lineRule="atLeast"/>
              <w:ind w:firstLineChars="200" w:firstLine="400"/>
              <w:rPr>
                <w:rFonts w:ascii="宋体" w:eastAsia="宋体" w:hAnsi="宋体" w:cs="Times New Roman"/>
                <w:kern w:val="0"/>
                <w:sz w:val="20"/>
                <w:szCs w:val="20"/>
              </w:rPr>
            </w:pPr>
          </w:p>
        </w:tc>
        <w:tc>
          <w:tcPr>
            <w:tcW w:w="127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2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18" w:type="dxa"/>
          </w:tcPr>
          <w:p w:rsidR="00D301B5" w:rsidRDefault="00D301B5">
            <w:pPr>
              <w:spacing w:line="240" w:lineRule="atLeast"/>
              <w:ind w:firstLineChars="200" w:firstLine="400"/>
              <w:rPr>
                <w:rFonts w:ascii="宋体" w:eastAsia="宋体" w:hAnsi="宋体" w:cs="Times New Roman"/>
                <w:kern w:val="0"/>
                <w:sz w:val="20"/>
                <w:szCs w:val="20"/>
              </w:rPr>
            </w:pPr>
          </w:p>
        </w:tc>
      </w:tr>
      <w:tr w:rsidR="00D301B5" w:rsidTr="008C3A4A">
        <w:trPr>
          <w:trHeight w:val="20"/>
          <w:jc w:val="center"/>
        </w:trPr>
        <w:tc>
          <w:tcPr>
            <w:tcW w:w="450" w:type="dxa"/>
            <w:vMerge/>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684" w:type="dxa"/>
            <w:vAlign w:val="center"/>
          </w:tcPr>
          <w:p w:rsidR="00D301B5" w:rsidRDefault="009259AA" w:rsidP="008C3A4A">
            <w:pPr>
              <w:spacing w:line="240" w:lineRule="atLeast"/>
              <w:jc w:val="left"/>
              <w:rPr>
                <w:rFonts w:ascii="宋体" w:eastAsia="宋体" w:hAnsi="宋体" w:cs="Times New Roman"/>
                <w:kern w:val="0"/>
                <w:sz w:val="20"/>
                <w:szCs w:val="20"/>
              </w:rPr>
            </w:pPr>
            <w:r>
              <w:rPr>
                <w:rFonts w:ascii="宋体" w:eastAsia="宋体" w:hAnsi="宋体" w:cs="Times New Roman" w:hint="eastAsia"/>
                <w:kern w:val="0"/>
                <w:sz w:val="20"/>
                <w:szCs w:val="20"/>
              </w:rPr>
              <w:t>2</w:t>
            </w:r>
          </w:p>
        </w:tc>
        <w:tc>
          <w:tcPr>
            <w:tcW w:w="954"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1135"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0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tcPr>
          <w:p w:rsidR="00D301B5" w:rsidRDefault="00D301B5">
            <w:pPr>
              <w:spacing w:line="240" w:lineRule="atLeast"/>
              <w:ind w:firstLineChars="200" w:firstLine="400"/>
              <w:rPr>
                <w:rFonts w:ascii="宋体" w:eastAsia="宋体" w:hAnsi="宋体" w:cs="Times New Roman"/>
                <w:kern w:val="0"/>
                <w:sz w:val="20"/>
                <w:szCs w:val="20"/>
              </w:rPr>
            </w:pPr>
          </w:p>
        </w:tc>
        <w:tc>
          <w:tcPr>
            <w:tcW w:w="127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2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18" w:type="dxa"/>
          </w:tcPr>
          <w:p w:rsidR="00D301B5" w:rsidRDefault="00D301B5">
            <w:pPr>
              <w:spacing w:line="240" w:lineRule="atLeast"/>
              <w:ind w:firstLineChars="200" w:firstLine="400"/>
              <w:rPr>
                <w:rFonts w:ascii="宋体" w:eastAsia="宋体" w:hAnsi="宋体" w:cs="Times New Roman"/>
                <w:kern w:val="0"/>
                <w:sz w:val="20"/>
                <w:szCs w:val="20"/>
              </w:rPr>
            </w:pPr>
          </w:p>
        </w:tc>
      </w:tr>
      <w:tr w:rsidR="00D301B5" w:rsidTr="008C3A4A">
        <w:trPr>
          <w:trHeight w:val="20"/>
          <w:jc w:val="center"/>
        </w:trPr>
        <w:tc>
          <w:tcPr>
            <w:tcW w:w="450" w:type="dxa"/>
            <w:vMerge/>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684" w:type="dxa"/>
            <w:vAlign w:val="center"/>
          </w:tcPr>
          <w:p w:rsidR="00D301B5" w:rsidRDefault="009259AA" w:rsidP="008C3A4A">
            <w:pPr>
              <w:spacing w:line="240" w:lineRule="atLeast"/>
              <w:jc w:val="left"/>
              <w:rPr>
                <w:rFonts w:ascii="宋体" w:eastAsia="宋体" w:hAnsi="宋体" w:cs="Times New Roman"/>
                <w:kern w:val="0"/>
                <w:sz w:val="20"/>
                <w:szCs w:val="20"/>
              </w:rPr>
            </w:pPr>
            <w:r>
              <w:rPr>
                <w:rFonts w:ascii="宋体" w:eastAsia="宋体" w:hAnsi="宋体" w:cs="Times New Roman" w:hint="eastAsia"/>
                <w:kern w:val="0"/>
                <w:sz w:val="20"/>
                <w:szCs w:val="20"/>
              </w:rPr>
              <w:t>3</w:t>
            </w:r>
          </w:p>
        </w:tc>
        <w:tc>
          <w:tcPr>
            <w:tcW w:w="954"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1135"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0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tcPr>
          <w:p w:rsidR="00D301B5" w:rsidRDefault="00D301B5">
            <w:pPr>
              <w:spacing w:line="240" w:lineRule="atLeast"/>
              <w:ind w:firstLineChars="200" w:firstLine="400"/>
              <w:rPr>
                <w:rFonts w:ascii="宋体" w:eastAsia="宋体" w:hAnsi="宋体" w:cs="Times New Roman"/>
                <w:kern w:val="0"/>
                <w:sz w:val="20"/>
                <w:szCs w:val="20"/>
              </w:rPr>
            </w:pPr>
          </w:p>
        </w:tc>
        <w:tc>
          <w:tcPr>
            <w:tcW w:w="127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2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18" w:type="dxa"/>
          </w:tcPr>
          <w:p w:rsidR="00D301B5" w:rsidRDefault="00D301B5">
            <w:pPr>
              <w:spacing w:line="240" w:lineRule="atLeast"/>
              <w:ind w:firstLineChars="200" w:firstLine="400"/>
              <w:rPr>
                <w:rFonts w:ascii="宋体" w:eastAsia="宋体" w:hAnsi="宋体" w:cs="Times New Roman"/>
                <w:kern w:val="0"/>
                <w:sz w:val="20"/>
                <w:szCs w:val="20"/>
              </w:rPr>
            </w:pPr>
          </w:p>
        </w:tc>
      </w:tr>
      <w:tr w:rsidR="00D301B5" w:rsidTr="008C3A4A">
        <w:trPr>
          <w:trHeight w:val="20"/>
          <w:jc w:val="center"/>
        </w:trPr>
        <w:tc>
          <w:tcPr>
            <w:tcW w:w="450" w:type="dxa"/>
            <w:vMerge w:val="restart"/>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684" w:type="dxa"/>
            <w:vAlign w:val="center"/>
          </w:tcPr>
          <w:p w:rsidR="00D301B5" w:rsidRDefault="009259AA" w:rsidP="008C3A4A">
            <w:pPr>
              <w:spacing w:line="240" w:lineRule="atLeast"/>
              <w:jc w:val="left"/>
              <w:rPr>
                <w:rFonts w:ascii="宋体" w:eastAsia="宋体" w:hAnsi="宋体" w:cs="Times New Roman"/>
                <w:kern w:val="0"/>
                <w:sz w:val="20"/>
                <w:szCs w:val="20"/>
              </w:rPr>
            </w:pPr>
            <w:r>
              <w:rPr>
                <w:rFonts w:ascii="宋体" w:eastAsia="宋体" w:hAnsi="宋体" w:cs="Times New Roman" w:hint="eastAsia"/>
                <w:kern w:val="0"/>
                <w:sz w:val="20"/>
                <w:szCs w:val="20"/>
              </w:rPr>
              <w:t>4</w:t>
            </w:r>
          </w:p>
        </w:tc>
        <w:tc>
          <w:tcPr>
            <w:tcW w:w="954"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1135"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0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tcPr>
          <w:p w:rsidR="00D301B5" w:rsidRDefault="00D301B5">
            <w:pPr>
              <w:spacing w:line="240" w:lineRule="atLeast"/>
              <w:ind w:firstLineChars="200" w:firstLine="400"/>
              <w:rPr>
                <w:rFonts w:ascii="宋体" w:eastAsia="宋体" w:hAnsi="宋体" w:cs="Times New Roman"/>
                <w:kern w:val="0"/>
                <w:sz w:val="20"/>
                <w:szCs w:val="20"/>
              </w:rPr>
            </w:pPr>
          </w:p>
        </w:tc>
        <w:tc>
          <w:tcPr>
            <w:tcW w:w="127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2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18" w:type="dxa"/>
          </w:tcPr>
          <w:p w:rsidR="00D301B5" w:rsidRDefault="00D301B5">
            <w:pPr>
              <w:spacing w:line="240" w:lineRule="atLeast"/>
              <w:ind w:firstLineChars="200" w:firstLine="400"/>
              <w:rPr>
                <w:rFonts w:ascii="宋体" w:eastAsia="宋体" w:hAnsi="宋体" w:cs="Times New Roman"/>
                <w:kern w:val="0"/>
                <w:sz w:val="20"/>
                <w:szCs w:val="20"/>
              </w:rPr>
            </w:pPr>
          </w:p>
        </w:tc>
      </w:tr>
      <w:tr w:rsidR="00D301B5" w:rsidTr="008C3A4A">
        <w:trPr>
          <w:trHeight w:val="20"/>
          <w:jc w:val="center"/>
        </w:trPr>
        <w:tc>
          <w:tcPr>
            <w:tcW w:w="450" w:type="dxa"/>
            <w:vMerge/>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684" w:type="dxa"/>
            <w:vAlign w:val="center"/>
          </w:tcPr>
          <w:p w:rsidR="00D301B5" w:rsidRDefault="009259AA" w:rsidP="008C3A4A">
            <w:pPr>
              <w:spacing w:line="240" w:lineRule="atLeast"/>
              <w:jc w:val="left"/>
              <w:rPr>
                <w:rFonts w:ascii="宋体" w:eastAsia="宋体" w:hAnsi="宋体" w:cs="Times New Roman"/>
                <w:kern w:val="0"/>
                <w:sz w:val="20"/>
                <w:szCs w:val="20"/>
              </w:rPr>
            </w:pPr>
            <w:r>
              <w:rPr>
                <w:rFonts w:ascii="宋体" w:eastAsia="宋体" w:hAnsi="宋体" w:cs="Times New Roman" w:hint="eastAsia"/>
                <w:kern w:val="0"/>
                <w:sz w:val="20"/>
                <w:szCs w:val="20"/>
              </w:rPr>
              <w:t>5</w:t>
            </w:r>
          </w:p>
        </w:tc>
        <w:tc>
          <w:tcPr>
            <w:tcW w:w="954"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1135"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0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tcPr>
          <w:p w:rsidR="00D301B5" w:rsidRDefault="00D301B5">
            <w:pPr>
              <w:spacing w:line="240" w:lineRule="atLeast"/>
              <w:ind w:firstLineChars="200" w:firstLine="400"/>
              <w:rPr>
                <w:rFonts w:ascii="宋体" w:eastAsia="宋体" w:hAnsi="宋体" w:cs="Times New Roman"/>
                <w:kern w:val="0"/>
                <w:sz w:val="20"/>
                <w:szCs w:val="20"/>
              </w:rPr>
            </w:pPr>
          </w:p>
        </w:tc>
        <w:tc>
          <w:tcPr>
            <w:tcW w:w="127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2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18" w:type="dxa"/>
          </w:tcPr>
          <w:p w:rsidR="00D301B5" w:rsidRDefault="00D301B5">
            <w:pPr>
              <w:spacing w:line="240" w:lineRule="atLeast"/>
              <w:ind w:firstLineChars="200" w:firstLine="400"/>
              <w:rPr>
                <w:rFonts w:ascii="宋体" w:eastAsia="宋体" w:hAnsi="宋体" w:cs="Times New Roman"/>
                <w:kern w:val="0"/>
                <w:sz w:val="20"/>
                <w:szCs w:val="20"/>
              </w:rPr>
            </w:pPr>
          </w:p>
        </w:tc>
      </w:tr>
      <w:tr w:rsidR="00D301B5" w:rsidTr="008C3A4A">
        <w:trPr>
          <w:trHeight w:val="20"/>
          <w:jc w:val="center"/>
        </w:trPr>
        <w:tc>
          <w:tcPr>
            <w:tcW w:w="450" w:type="dxa"/>
            <w:vMerge/>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684" w:type="dxa"/>
            <w:vAlign w:val="center"/>
          </w:tcPr>
          <w:p w:rsidR="00D301B5" w:rsidRDefault="009259AA" w:rsidP="008C3A4A">
            <w:pPr>
              <w:spacing w:line="240" w:lineRule="atLeast"/>
              <w:jc w:val="left"/>
              <w:rPr>
                <w:rFonts w:ascii="宋体" w:eastAsia="宋体" w:hAnsi="宋体" w:cs="Times New Roman"/>
                <w:kern w:val="0"/>
                <w:sz w:val="20"/>
                <w:szCs w:val="20"/>
              </w:rPr>
            </w:pPr>
            <w:r>
              <w:rPr>
                <w:rFonts w:ascii="宋体" w:eastAsia="宋体" w:hAnsi="宋体" w:cs="Times New Roman" w:hint="eastAsia"/>
                <w:kern w:val="0"/>
                <w:sz w:val="20"/>
                <w:szCs w:val="20"/>
              </w:rPr>
              <w:t>6</w:t>
            </w:r>
          </w:p>
        </w:tc>
        <w:tc>
          <w:tcPr>
            <w:tcW w:w="954"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1135"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09"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849" w:type="dxa"/>
          </w:tcPr>
          <w:p w:rsidR="00D301B5" w:rsidRDefault="00D301B5">
            <w:pPr>
              <w:spacing w:line="240" w:lineRule="atLeast"/>
              <w:ind w:firstLineChars="200" w:firstLine="400"/>
              <w:rPr>
                <w:rFonts w:ascii="宋体" w:eastAsia="宋体" w:hAnsi="宋体" w:cs="Times New Roman"/>
                <w:kern w:val="0"/>
                <w:sz w:val="20"/>
                <w:szCs w:val="20"/>
              </w:rPr>
            </w:pPr>
          </w:p>
        </w:tc>
        <w:tc>
          <w:tcPr>
            <w:tcW w:w="127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28" w:type="dxa"/>
            <w:vAlign w:val="center"/>
          </w:tcPr>
          <w:p w:rsidR="00D301B5" w:rsidRDefault="00D301B5">
            <w:pPr>
              <w:spacing w:line="240" w:lineRule="atLeast"/>
              <w:ind w:firstLineChars="200" w:firstLine="400"/>
              <w:rPr>
                <w:rFonts w:ascii="宋体" w:eastAsia="宋体" w:hAnsi="宋体" w:cs="Times New Roman"/>
                <w:kern w:val="0"/>
                <w:sz w:val="20"/>
                <w:szCs w:val="20"/>
              </w:rPr>
            </w:pPr>
          </w:p>
        </w:tc>
        <w:tc>
          <w:tcPr>
            <w:tcW w:w="718" w:type="dxa"/>
          </w:tcPr>
          <w:p w:rsidR="00D301B5" w:rsidRDefault="00D301B5">
            <w:pPr>
              <w:spacing w:line="240" w:lineRule="atLeast"/>
              <w:ind w:firstLineChars="200" w:firstLine="400"/>
              <w:rPr>
                <w:rFonts w:ascii="宋体" w:eastAsia="宋体" w:hAnsi="宋体" w:cs="Times New Roman"/>
                <w:kern w:val="0"/>
                <w:sz w:val="20"/>
                <w:szCs w:val="20"/>
              </w:rPr>
            </w:pPr>
          </w:p>
        </w:tc>
      </w:tr>
      <w:tr w:rsidR="00D301B5" w:rsidTr="008C3A4A">
        <w:trPr>
          <w:trHeight w:val="20"/>
          <w:jc w:val="center"/>
        </w:trPr>
        <w:tc>
          <w:tcPr>
            <w:tcW w:w="2088" w:type="dxa"/>
            <w:gridSpan w:val="3"/>
            <w:vAlign w:val="center"/>
          </w:tcPr>
          <w:p w:rsidR="00D301B5" w:rsidRDefault="009259AA">
            <w:pPr>
              <w:spacing w:line="240" w:lineRule="atLeast"/>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总得分</w:t>
            </w:r>
          </w:p>
        </w:tc>
        <w:tc>
          <w:tcPr>
            <w:tcW w:w="6266" w:type="dxa"/>
            <w:gridSpan w:val="7"/>
          </w:tcPr>
          <w:p w:rsidR="00D301B5" w:rsidRDefault="00D301B5">
            <w:pPr>
              <w:spacing w:line="240" w:lineRule="atLeast"/>
              <w:ind w:firstLineChars="200" w:firstLine="400"/>
              <w:rPr>
                <w:rFonts w:ascii="宋体" w:eastAsia="宋体" w:hAnsi="宋体" w:cs="Times New Roman"/>
                <w:kern w:val="0"/>
                <w:sz w:val="20"/>
                <w:szCs w:val="20"/>
              </w:rPr>
            </w:pPr>
          </w:p>
        </w:tc>
      </w:tr>
    </w:tbl>
    <w:p w:rsidR="00D301B5" w:rsidRDefault="009259AA">
      <w:pPr>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顶岗实习</w:t>
      </w:r>
      <w:r>
        <w:rPr>
          <w:rFonts w:asciiTheme="minorEastAsia" w:hAnsiTheme="minorEastAsia" w:cs="Times New Roman"/>
          <w:sz w:val="24"/>
          <w:szCs w:val="24"/>
        </w:rPr>
        <w:t>应与企业共同制定</w:t>
      </w:r>
      <w:r>
        <w:rPr>
          <w:rFonts w:asciiTheme="minorEastAsia" w:hAnsiTheme="minorEastAsia" w:cs="Times New Roman" w:hint="eastAsia"/>
          <w:sz w:val="24"/>
          <w:szCs w:val="24"/>
        </w:rPr>
        <w:t>评价</w:t>
      </w:r>
      <w:r>
        <w:rPr>
          <w:rFonts w:asciiTheme="minorEastAsia" w:hAnsiTheme="minorEastAsia" w:cs="Times New Roman"/>
          <w:sz w:val="24"/>
          <w:szCs w:val="24"/>
        </w:rPr>
        <w:t>标准</w:t>
      </w:r>
      <w:r>
        <w:rPr>
          <w:rFonts w:asciiTheme="minorEastAsia" w:hAnsiTheme="minorEastAsia" w:cs="Times New Roman" w:hint="eastAsia"/>
          <w:sz w:val="24"/>
          <w:szCs w:val="24"/>
        </w:rPr>
        <w:t>，对遵守企业规章制度、执行工作规范、安全生产、师徒交流、班组活动、人际关系、工作态度、工作能力等环节进行评价。</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（2）结业评价</w:t>
      </w:r>
    </w:p>
    <w:p w:rsidR="00D301B5" w:rsidRDefault="009259AA">
      <w:pPr>
        <w:spacing w:line="400" w:lineRule="exact"/>
        <w:ind w:firstLineChars="200" w:firstLine="480"/>
        <w:rPr>
          <w:rFonts w:asciiTheme="minorEastAsia" w:hAnsiTheme="minorEastAsia"/>
          <w:color w:val="FF0000"/>
          <w:sz w:val="24"/>
          <w:szCs w:val="24"/>
        </w:rPr>
      </w:pPr>
      <w:r>
        <w:rPr>
          <w:rFonts w:asciiTheme="minorEastAsia" w:hAnsiTheme="minorEastAsia" w:hint="eastAsia"/>
          <w:sz w:val="24"/>
          <w:szCs w:val="24"/>
        </w:rPr>
        <w:t>开展技能教学结业评价考核，考核内容</w:t>
      </w:r>
      <w:r>
        <w:rPr>
          <w:rFonts w:asciiTheme="minorEastAsia" w:hAnsiTheme="minorEastAsia"/>
          <w:sz w:val="24"/>
          <w:szCs w:val="24"/>
        </w:rPr>
        <w:t>涵盖</w:t>
      </w:r>
      <w:r>
        <w:rPr>
          <w:rFonts w:asciiTheme="minorEastAsia" w:hAnsiTheme="minorEastAsia" w:hint="eastAsia"/>
          <w:sz w:val="24"/>
          <w:szCs w:val="24"/>
        </w:rPr>
        <w:t>通用技能、</w:t>
      </w:r>
      <w:r>
        <w:rPr>
          <w:rFonts w:asciiTheme="minorEastAsia" w:hAnsiTheme="minorEastAsia"/>
          <w:sz w:val="24"/>
          <w:szCs w:val="24"/>
        </w:rPr>
        <w:t>专项</w:t>
      </w:r>
      <w:r>
        <w:rPr>
          <w:rFonts w:asciiTheme="minorEastAsia" w:hAnsiTheme="minorEastAsia" w:hint="eastAsia"/>
          <w:sz w:val="24"/>
          <w:szCs w:val="24"/>
        </w:rPr>
        <w:t>技能、</w:t>
      </w:r>
      <w:r>
        <w:rPr>
          <w:rFonts w:asciiTheme="minorEastAsia" w:hAnsiTheme="minorEastAsia"/>
          <w:sz w:val="24"/>
          <w:szCs w:val="24"/>
        </w:rPr>
        <w:t>岗位</w:t>
      </w:r>
      <w:r>
        <w:rPr>
          <w:rFonts w:asciiTheme="minorEastAsia" w:hAnsiTheme="minorEastAsia" w:hint="eastAsia"/>
          <w:sz w:val="24"/>
          <w:szCs w:val="24"/>
        </w:rPr>
        <w:t>实践，</w:t>
      </w:r>
      <w:r>
        <w:rPr>
          <w:rFonts w:asciiTheme="minorEastAsia" w:hAnsiTheme="minorEastAsia"/>
          <w:sz w:val="24"/>
          <w:szCs w:val="24"/>
        </w:rPr>
        <w:t>通过</w:t>
      </w:r>
      <w:r>
        <w:rPr>
          <w:rFonts w:asciiTheme="minorEastAsia" w:hAnsiTheme="minorEastAsia" w:hint="eastAsia"/>
          <w:sz w:val="24"/>
          <w:szCs w:val="24"/>
        </w:rPr>
        <w:t>学业水平技能考试、单个技能教学项目、综合技能项目、岗位实践报告等方式，编制结业评价量表，选择合适的评价时机，确定合理的评价主体，形成全过程、多角度具有鉴定意义的综合评价结果。</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（3）学业水平技能考试</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依据本标准制定中等职业教育酒店服务与管理专业技能考试大纲，</w:t>
      </w:r>
      <w:r>
        <w:rPr>
          <w:rFonts w:asciiTheme="minorEastAsia" w:hAnsiTheme="minorEastAsia"/>
          <w:sz w:val="24"/>
          <w:szCs w:val="24"/>
        </w:rPr>
        <w:t>以</w:t>
      </w:r>
      <w:r>
        <w:rPr>
          <w:rFonts w:asciiTheme="minorEastAsia" w:hAnsiTheme="minorEastAsia" w:hint="eastAsia"/>
          <w:sz w:val="24"/>
          <w:szCs w:val="24"/>
        </w:rPr>
        <w:t>酒店服务与管理专业通用技能为主要考查内容，</w:t>
      </w:r>
      <w:r>
        <w:rPr>
          <w:rFonts w:asciiTheme="minorEastAsia" w:hAnsiTheme="minorEastAsia"/>
          <w:sz w:val="24"/>
          <w:szCs w:val="24"/>
        </w:rPr>
        <w:t>注重</w:t>
      </w:r>
      <w:r>
        <w:rPr>
          <w:rFonts w:asciiTheme="minorEastAsia" w:hAnsiTheme="minorEastAsia" w:hint="eastAsia"/>
          <w:sz w:val="24"/>
          <w:szCs w:val="24"/>
        </w:rPr>
        <w:t>考查学生前厅软件使用、中西餐宴会摆台、酒水服务、菜肴服务、客房清扫、中式铺床等，</w:t>
      </w:r>
      <w:r>
        <w:rPr>
          <w:rFonts w:asciiTheme="minorEastAsia" w:hAnsiTheme="minorEastAsia"/>
          <w:sz w:val="24"/>
          <w:szCs w:val="24"/>
        </w:rPr>
        <w:t>同时</w:t>
      </w:r>
      <w:r>
        <w:rPr>
          <w:rFonts w:asciiTheme="minorEastAsia" w:hAnsiTheme="minorEastAsia" w:hint="eastAsia"/>
          <w:sz w:val="24"/>
          <w:szCs w:val="24"/>
        </w:rPr>
        <w:t>兼顾考查学生分析解决问题的能力。</w:t>
      </w:r>
    </w:p>
    <w:p w:rsidR="00D301B5" w:rsidRDefault="009259A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命题根据实际需要采取现场实际操作或应用信息化综合实训平台进行技能测试以及两者相结合的方式，力求科学、准确、公平、规范，试卷应有较高的信度、效度和必要的区分度。</w:t>
      </w:r>
    </w:p>
    <w:sectPr w:rsidR="00D301B5" w:rsidSect="00565D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9F5" w:rsidRDefault="003A69F5" w:rsidP="00941B27">
      <w:r>
        <w:separator/>
      </w:r>
    </w:p>
  </w:endnote>
  <w:endnote w:type="continuationSeparator" w:id="1">
    <w:p w:rsidR="003A69F5" w:rsidRDefault="003A69F5" w:rsidP="00941B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46766"/>
      <w:docPartObj>
        <w:docPartGallery w:val="Page Numbers (Bottom of Page)"/>
        <w:docPartUnique/>
      </w:docPartObj>
    </w:sdtPr>
    <w:sdtContent>
      <w:p w:rsidR="007005B6" w:rsidRDefault="007005B6" w:rsidP="007005B6">
        <w:pPr>
          <w:pStyle w:val="a6"/>
          <w:jc w:val="center"/>
        </w:pPr>
        <w:fldSimple w:instr=" PAGE   \* MERGEFORMAT ">
          <w:r w:rsidR="008C3A4A" w:rsidRPr="008C3A4A">
            <w:rPr>
              <w:noProof/>
              <w:lang w:val="zh-CN"/>
            </w:rPr>
            <w:t>1</w:t>
          </w:r>
        </w:fldSimple>
      </w:p>
    </w:sdtContent>
  </w:sdt>
  <w:p w:rsidR="007005B6" w:rsidRDefault="007005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9F5" w:rsidRDefault="003A69F5" w:rsidP="00941B27">
      <w:r>
        <w:separator/>
      </w:r>
    </w:p>
  </w:footnote>
  <w:footnote w:type="continuationSeparator" w:id="1">
    <w:p w:rsidR="003A69F5" w:rsidRDefault="003A69F5" w:rsidP="00941B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98F"/>
    <w:rsid w:val="000017D5"/>
    <w:rsid w:val="00005E24"/>
    <w:rsid w:val="00006430"/>
    <w:rsid w:val="000108AA"/>
    <w:rsid w:val="00010FA4"/>
    <w:rsid w:val="00011382"/>
    <w:rsid w:val="00012C5C"/>
    <w:rsid w:val="00012C9B"/>
    <w:rsid w:val="00017299"/>
    <w:rsid w:val="00023819"/>
    <w:rsid w:val="00026423"/>
    <w:rsid w:val="00027789"/>
    <w:rsid w:val="00030884"/>
    <w:rsid w:val="00036151"/>
    <w:rsid w:val="00041A96"/>
    <w:rsid w:val="00044AE5"/>
    <w:rsid w:val="00047995"/>
    <w:rsid w:val="000559E6"/>
    <w:rsid w:val="000602A2"/>
    <w:rsid w:val="00067082"/>
    <w:rsid w:val="000672FC"/>
    <w:rsid w:val="0008233F"/>
    <w:rsid w:val="00082FD0"/>
    <w:rsid w:val="00083AE2"/>
    <w:rsid w:val="00085D45"/>
    <w:rsid w:val="000860F2"/>
    <w:rsid w:val="00086AF2"/>
    <w:rsid w:val="00090D4B"/>
    <w:rsid w:val="000918F7"/>
    <w:rsid w:val="00092F81"/>
    <w:rsid w:val="000A074C"/>
    <w:rsid w:val="000A3B63"/>
    <w:rsid w:val="000A4257"/>
    <w:rsid w:val="000B10D0"/>
    <w:rsid w:val="000B1D98"/>
    <w:rsid w:val="000B3855"/>
    <w:rsid w:val="000B7FDF"/>
    <w:rsid w:val="000C3E86"/>
    <w:rsid w:val="000C67BF"/>
    <w:rsid w:val="000E3B47"/>
    <w:rsid w:val="000F3D13"/>
    <w:rsid w:val="000F4D79"/>
    <w:rsid w:val="000F740B"/>
    <w:rsid w:val="00100466"/>
    <w:rsid w:val="00100F56"/>
    <w:rsid w:val="00105789"/>
    <w:rsid w:val="00105C8A"/>
    <w:rsid w:val="00105F78"/>
    <w:rsid w:val="00114F55"/>
    <w:rsid w:val="00117A2D"/>
    <w:rsid w:val="00120746"/>
    <w:rsid w:val="0012395F"/>
    <w:rsid w:val="00124CD4"/>
    <w:rsid w:val="00131084"/>
    <w:rsid w:val="001331F3"/>
    <w:rsid w:val="00137C7C"/>
    <w:rsid w:val="00141260"/>
    <w:rsid w:val="001432CE"/>
    <w:rsid w:val="001449AC"/>
    <w:rsid w:val="001452E9"/>
    <w:rsid w:val="0015663B"/>
    <w:rsid w:val="00165FEB"/>
    <w:rsid w:val="00167374"/>
    <w:rsid w:val="0016765A"/>
    <w:rsid w:val="001701EA"/>
    <w:rsid w:val="001708E7"/>
    <w:rsid w:val="001711CB"/>
    <w:rsid w:val="001732F5"/>
    <w:rsid w:val="001735B9"/>
    <w:rsid w:val="00173B58"/>
    <w:rsid w:val="00173DA0"/>
    <w:rsid w:val="00174657"/>
    <w:rsid w:val="00176B5D"/>
    <w:rsid w:val="00182FCF"/>
    <w:rsid w:val="0018507F"/>
    <w:rsid w:val="001A2E57"/>
    <w:rsid w:val="001A5B75"/>
    <w:rsid w:val="001A61D2"/>
    <w:rsid w:val="001B1F17"/>
    <w:rsid w:val="001B56FA"/>
    <w:rsid w:val="001C397E"/>
    <w:rsid w:val="001C69B0"/>
    <w:rsid w:val="001D1742"/>
    <w:rsid w:val="001D4E89"/>
    <w:rsid w:val="001D7AF5"/>
    <w:rsid w:val="001E6EBE"/>
    <w:rsid w:val="001F20AD"/>
    <w:rsid w:val="001F25AE"/>
    <w:rsid w:val="001F3CF2"/>
    <w:rsid w:val="0020464A"/>
    <w:rsid w:val="0020534C"/>
    <w:rsid w:val="00222375"/>
    <w:rsid w:val="002232B3"/>
    <w:rsid w:val="00224A10"/>
    <w:rsid w:val="00225B04"/>
    <w:rsid w:val="00230EAC"/>
    <w:rsid w:val="00235820"/>
    <w:rsid w:val="002411A9"/>
    <w:rsid w:val="00242799"/>
    <w:rsid w:val="00244CBF"/>
    <w:rsid w:val="00246698"/>
    <w:rsid w:val="002506F0"/>
    <w:rsid w:val="00252368"/>
    <w:rsid w:val="002556E7"/>
    <w:rsid w:val="00255AF5"/>
    <w:rsid w:val="002636C1"/>
    <w:rsid w:val="00271218"/>
    <w:rsid w:val="00272AE3"/>
    <w:rsid w:val="00272DE9"/>
    <w:rsid w:val="002863E4"/>
    <w:rsid w:val="00287834"/>
    <w:rsid w:val="002A4F13"/>
    <w:rsid w:val="002A5F28"/>
    <w:rsid w:val="002A6CFE"/>
    <w:rsid w:val="002B1F4E"/>
    <w:rsid w:val="002C0948"/>
    <w:rsid w:val="002C26E5"/>
    <w:rsid w:val="002C2B91"/>
    <w:rsid w:val="002D157A"/>
    <w:rsid w:val="002D4BEF"/>
    <w:rsid w:val="002D593F"/>
    <w:rsid w:val="002D6086"/>
    <w:rsid w:val="002E044C"/>
    <w:rsid w:val="002E2352"/>
    <w:rsid w:val="002E6AD9"/>
    <w:rsid w:val="002F12F0"/>
    <w:rsid w:val="002F1920"/>
    <w:rsid w:val="002F405B"/>
    <w:rsid w:val="002F763F"/>
    <w:rsid w:val="003001D2"/>
    <w:rsid w:val="00315CB3"/>
    <w:rsid w:val="0031637C"/>
    <w:rsid w:val="003176E9"/>
    <w:rsid w:val="00332105"/>
    <w:rsid w:val="00333AA1"/>
    <w:rsid w:val="00333AFC"/>
    <w:rsid w:val="00335B1E"/>
    <w:rsid w:val="003367E9"/>
    <w:rsid w:val="00340537"/>
    <w:rsid w:val="00342BE2"/>
    <w:rsid w:val="003512BD"/>
    <w:rsid w:val="00364517"/>
    <w:rsid w:val="00364CF2"/>
    <w:rsid w:val="00373D32"/>
    <w:rsid w:val="00382340"/>
    <w:rsid w:val="00384393"/>
    <w:rsid w:val="00386735"/>
    <w:rsid w:val="0039430F"/>
    <w:rsid w:val="00396E37"/>
    <w:rsid w:val="003A0F9C"/>
    <w:rsid w:val="003A3F18"/>
    <w:rsid w:val="003A69F5"/>
    <w:rsid w:val="003A7BC2"/>
    <w:rsid w:val="003B0680"/>
    <w:rsid w:val="003B0F38"/>
    <w:rsid w:val="003B10C0"/>
    <w:rsid w:val="003B1376"/>
    <w:rsid w:val="003B21B6"/>
    <w:rsid w:val="003B2596"/>
    <w:rsid w:val="003B2932"/>
    <w:rsid w:val="003B659B"/>
    <w:rsid w:val="003C4132"/>
    <w:rsid w:val="003C66DC"/>
    <w:rsid w:val="003C7F00"/>
    <w:rsid w:val="003D3444"/>
    <w:rsid w:val="003D5EFC"/>
    <w:rsid w:val="003D77A7"/>
    <w:rsid w:val="003E23CD"/>
    <w:rsid w:val="003E61D7"/>
    <w:rsid w:val="003E7A1B"/>
    <w:rsid w:val="003F429B"/>
    <w:rsid w:val="003F4B2E"/>
    <w:rsid w:val="0040593C"/>
    <w:rsid w:val="00406184"/>
    <w:rsid w:val="0041033A"/>
    <w:rsid w:val="00414976"/>
    <w:rsid w:val="0042179E"/>
    <w:rsid w:val="00421E59"/>
    <w:rsid w:val="00425FF4"/>
    <w:rsid w:val="00436AF8"/>
    <w:rsid w:val="004548B6"/>
    <w:rsid w:val="00456B64"/>
    <w:rsid w:val="00471628"/>
    <w:rsid w:val="0047309D"/>
    <w:rsid w:val="00474F9D"/>
    <w:rsid w:val="00483A75"/>
    <w:rsid w:val="004847E9"/>
    <w:rsid w:val="0049463E"/>
    <w:rsid w:val="004C02EF"/>
    <w:rsid w:val="004C36E2"/>
    <w:rsid w:val="004C5849"/>
    <w:rsid w:val="004C7084"/>
    <w:rsid w:val="004C7EEE"/>
    <w:rsid w:val="004D1FF5"/>
    <w:rsid w:val="004D2862"/>
    <w:rsid w:val="004D3BBA"/>
    <w:rsid w:val="004D63E7"/>
    <w:rsid w:val="004E3739"/>
    <w:rsid w:val="004E3EF8"/>
    <w:rsid w:val="00501CD7"/>
    <w:rsid w:val="00506A0F"/>
    <w:rsid w:val="0050701F"/>
    <w:rsid w:val="00511603"/>
    <w:rsid w:val="0051319C"/>
    <w:rsid w:val="00513EC0"/>
    <w:rsid w:val="00521F2A"/>
    <w:rsid w:val="00522C2D"/>
    <w:rsid w:val="00526C55"/>
    <w:rsid w:val="0053478B"/>
    <w:rsid w:val="00537688"/>
    <w:rsid w:val="00542C4B"/>
    <w:rsid w:val="005469B0"/>
    <w:rsid w:val="00547556"/>
    <w:rsid w:val="00551AB8"/>
    <w:rsid w:val="00561385"/>
    <w:rsid w:val="00563EE9"/>
    <w:rsid w:val="00565DE9"/>
    <w:rsid w:val="00566FD7"/>
    <w:rsid w:val="00576D18"/>
    <w:rsid w:val="00580ABC"/>
    <w:rsid w:val="00581DF2"/>
    <w:rsid w:val="0058204E"/>
    <w:rsid w:val="005832DF"/>
    <w:rsid w:val="00583B84"/>
    <w:rsid w:val="005849B6"/>
    <w:rsid w:val="00586DB3"/>
    <w:rsid w:val="00590C18"/>
    <w:rsid w:val="005A1C1E"/>
    <w:rsid w:val="005A5EF5"/>
    <w:rsid w:val="005A7B6B"/>
    <w:rsid w:val="005B1DA3"/>
    <w:rsid w:val="005B2ACE"/>
    <w:rsid w:val="005B57C9"/>
    <w:rsid w:val="005C0F6C"/>
    <w:rsid w:val="005C0FB8"/>
    <w:rsid w:val="005C585B"/>
    <w:rsid w:val="005D0F9F"/>
    <w:rsid w:val="005D441A"/>
    <w:rsid w:val="005D7DFA"/>
    <w:rsid w:val="005E36E6"/>
    <w:rsid w:val="005F5559"/>
    <w:rsid w:val="005F5BA5"/>
    <w:rsid w:val="005F5CB6"/>
    <w:rsid w:val="005F5D5A"/>
    <w:rsid w:val="005F67B3"/>
    <w:rsid w:val="005F7C79"/>
    <w:rsid w:val="0060254E"/>
    <w:rsid w:val="00603422"/>
    <w:rsid w:val="00604307"/>
    <w:rsid w:val="00605FC1"/>
    <w:rsid w:val="0061030F"/>
    <w:rsid w:val="006108AD"/>
    <w:rsid w:val="00612F29"/>
    <w:rsid w:val="006174D7"/>
    <w:rsid w:val="00622896"/>
    <w:rsid w:val="00624B10"/>
    <w:rsid w:val="006317C1"/>
    <w:rsid w:val="00634AF8"/>
    <w:rsid w:val="00637767"/>
    <w:rsid w:val="00643840"/>
    <w:rsid w:val="006461A8"/>
    <w:rsid w:val="00651D22"/>
    <w:rsid w:val="00656342"/>
    <w:rsid w:val="0065713B"/>
    <w:rsid w:val="00662321"/>
    <w:rsid w:val="00684FBF"/>
    <w:rsid w:val="006912B2"/>
    <w:rsid w:val="006A0FEA"/>
    <w:rsid w:val="006A1A4D"/>
    <w:rsid w:val="006A705D"/>
    <w:rsid w:val="006A7615"/>
    <w:rsid w:val="006B4B23"/>
    <w:rsid w:val="006B5ED1"/>
    <w:rsid w:val="006B67A3"/>
    <w:rsid w:val="006C2927"/>
    <w:rsid w:val="006C5B2C"/>
    <w:rsid w:val="006D36F1"/>
    <w:rsid w:val="006E1E58"/>
    <w:rsid w:val="006E246A"/>
    <w:rsid w:val="006E38C8"/>
    <w:rsid w:val="006F0A06"/>
    <w:rsid w:val="006F1122"/>
    <w:rsid w:val="007005B6"/>
    <w:rsid w:val="0070238A"/>
    <w:rsid w:val="007025DA"/>
    <w:rsid w:val="00705C2C"/>
    <w:rsid w:val="00710243"/>
    <w:rsid w:val="0071328E"/>
    <w:rsid w:val="007145CA"/>
    <w:rsid w:val="007201C4"/>
    <w:rsid w:val="007222E8"/>
    <w:rsid w:val="007232A0"/>
    <w:rsid w:val="00723ECC"/>
    <w:rsid w:val="00723FDE"/>
    <w:rsid w:val="007278E0"/>
    <w:rsid w:val="0073339E"/>
    <w:rsid w:val="0073637C"/>
    <w:rsid w:val="007408A6"/>
    <w:rsid w:val="00741318"/>
    <w:rsid w:val="00741D5B"/>
    <w:rsid w:val="00743D2C"/>
    <w:rsid w:val="007470C2"/>
    <w:rsid w:val="0075333D"/>
    <w:rsid w:val="00753661"/>
    <w:rsid w:val="0075367A"/>
    <w:rsid w:val="007543B1"/>
    <w:rsid w:val="00764B8D"/>
    <w:rsid w:val="00766B5D"/>
    <w:rsid w:val="007716DD"/>
    <w:rsid w:val="007744A0"/>
    <w:rsid w:val="00777416"/>
    <w:rsid w:val="00781F26"/>
    <w:rsid w:val="00792285"/>
    <w:rsid w:val="00792C35"/>
    <w:rsid w:val="00794929"/>
    <w:rsid w:val="007A2480"/>
    <w:rsid w:val="007A2E1C"/>
    <w:rsid w:val="007B0C56"/>
    <w:rsid w:val="007B535D"/>
    <w:rsid w:val="007C0C23"/>
    <w:rsid w:val="007C290C"/>
    <w:rsid w:val="007D0E90"/>
    <w:rsid w:val="007D33DD"/>
    <w:rsid w:val="007D441A"/>
    <w:rsid w:val="007E315E"/>
    <w:rsid w:val="007E4DF2"/>
    <w:rsid w:val="007E5D5E"/>
    <w:rsid w:val="007F19A2"/>
    <w:rsid w:val="008006F3"/>
    <w:rsid w:val="008079F7"/>
    <w:rsid w:val="008122F3"/>
    <w:rsid w:val="00815785"/>
    <w:rsid w:val="00822CA2"/>
    <w:rsid w:val="00827EEB"/>
    <w:rsid w:val="00831B30"/>
    <w:rsid w:val="00834E6E"/>
    <w:rsid w:val="00840A8F"/>
    <w:rsid w:val="0084368C"/>
    <w:rsid w:val="00845F78"/>
    <w:rsid w:val="008476FE"/>
    <w:rsid w:val="0085016E"/>
    <w:rsid w:val="00851474"/>
    <w:rsid w:val="00873B07"/>
    <w:rsid w:val="00875A0C"/>
    <w:rsid w:val="0087714E"/>
    <w:rsid w:val="00882605"/>
    <w:rsid w:val="008850CF"/>
    <w:rsid w:val="00891DAE"/>
    <w:rsid w:val="00894DC3"/>
    <w:rsid w:val="008A36F5"/>
    <w:rsid w:val="008B484E"/>
    <w:rsid w:val="008C210A"/>
    <w:rsid w:val="008C2CFE"/>
    <w:rsid w:val="008C3A4A"/>
    <w:rsid w:val="008E15DA"/>
    <w:rsid w:val="008E2A6B"/>
    <w:rsid w:val="008E326F"/>
    <w:rsid w:val="008E34B3"/>
    <w:rsid w:val="008E4202"/>
    <w:rsid w:val="008E4C0A"/>
    <w:rsid w:val="008E64DF"/>
    <w:rsid w:val="008F004A"/>
    <w:rsid w:val="008F12F4"/>
    <w:rsid w:val="008F163F"/>
    <w:rsid w:val="008F1EFC"/>
    <w:rsid w:val="008F5B38"/>
    <w:rsid w:val="00903317"/>
    <w:rsid w:val="00905352"/>
    <w:rsid w:val="00912641"/>
    <w:rsid w:val="009146CA"/>
    <w:rsid w:val="0091788E"/>
    <w:rsid w:val="009220E2"/>
    <w:rsid w:val="009259AA"/>
    <w:rsid w:val="00930BC8"/>
    <w:rsid w:val="00941B27"/>
    <w:rsid w:val="0094440B"/>
    <w:rsid w:val="00945960"/>
    <w:rsid w:val="00951CA1"/>
    <w:rsid w:val="00954853"/>
    <w:rsid w:val="009658BF"/>
    <w:rsid w:val="009658D6"/>
    <w:rsid w:val="00970407"/>
    <w:rsid w:val="00970D50"/>
    <w:rsid w:val="00971DE4"/>
    <w:rsid w:val="00972346"/>
    <w:rsid w:val="00972E72"/>
    <w:rsid w:val="00981852"/>
    <w:rsid w:val="00983DE8"/>
    <w:rsid w:val="0099521F"/>
    <w:rsid w:val="0099636E"/>
    <w:rsid w:val="009A0756"/>
    <w:rsid w:val="009A3F7E"/>
    <w:rsid w:val="009A667C"/>
    <w:rsid w:val="009B1857"/>
    <w:rsid w:val="009B78F2"/>
    <w:rsid w:val="009C2C00"/>
    <w:rsid w:val="009C4201"/>
    <w:rsid w:val="009C6C27"/>
    <w:rsid w:val="009D4327"/>
    <w:rsid w:val="009E3962"/>
    <w:rsid w:val="009E667E"/>
    <w:rsid w:val="009F2309"/>
    <w:rsid w:val="009F3C89"/>
    <w:rsid w:val="009F59D1"/>
    <w:rsid w:val="00A143F3"/>
    <w:rsid w:val="00A15747"/>
    <w:rsid w:val="00A1575C"/>
    <w:rsid w:val="00A202EB"/>
    <w:rsid w:val="00A2438B"/>
    <w:rsid w:val="00A24B3E"/>
    <w:rsid w:val="00A26D7F"/>
    <w:rsid w:val="00A36E38"/>
    <w:rsid w:val="00A42834"/>
    <w:rsid w:val="00A44D9A"/>
    <w:rsid w:val="00A529BD"/>
    <w:rsid w:val="00A53522"/>
    <w:rsid w:val="00A53EE1"/>
    <w:rsid w:val="00A548D7"/>
    <w:rsid w:val="00A55799"/>
    <w:rsid w:val="00A63108"/>
    <w:rsid w:val="00A649A1"/>
    <w:rsid w:val="00A6635F"/>
    <w:rsid w:val="00A67A4C"/>
    <w:rsid w:val="00A71C66"/>
    <w:rsid w:val="00A75B15"/>
    <w:rsid w:val="00A865DF"/>
    <w:rsid w:val="00AA088A"/>
    <w:rsid w:val="00AA2A07"/>
    <w:rsid w:val="00AA398F"/>
    <w:rsid w:val="00AA489C"/>
    <w:rsid w:val="00AB4D79"/>
    <w:rsid w:val="00AB582C"/>
    <w:rsid w:val="00AB65CB"/>
    <w:rsid w:val="00AB7154"/>
    <w:rsid w:val="00AC1E63"/>
    <w:rsid w:val="00AC65FC"/>
    <w:rsid w:val="00AC6BF1"/>
    <w:rsid w:val="00AD3EB4"/>
    <w:rsid w:val="00AE51F8"/>
    <w:rsid w:val="00AE7FA7"/>
    <w:rsid w:val="00AF27E2"/>
    <w:rsid w:val="00AF74BD"/>
    <w:rsid w:val="00B0408E"/>
    <w:rsid w:val="00B05D94"/>
    <w:rsid w:val="00B10898"/>
    <w:rsid w:val="00B10B84"/>
    <w:rsid w:val="00B17C05"/>
    <w:rsid w:val="00B246E5"/>
    <w:rsid w:val="00B24735"/>
    <w:rsid w:val="00B27878"/>
    <w:rsid w:val="00B40F07"/>
    <w:rsid w:val="00B42BDF"/>
    <w:rsid w:val="00B53802"/>
    <w:rsid w:val="00B55AB2"/>
    <w:rsid w:val="00B5664A"/>
    <w:rsid w:val="00B61CFE"/>
    <w:rsid w:val="00B6468F"/>
    <w:rsid w:val="00B64CA1"/>
    <w:rsid w:val="00B768A9"/>
    <w:rsid w:val="00B83979"/>
    <w:rsid w:val="00B90CCB"/>
    <w:rsid w:val="00B94C63"/>
    <w:rsid w:val="00BA29C3"/>
    <w:rsid w:val="00BA6568"/>
    <w:rsid w:val="00BB1E7D"/>
    <w:rsid w:val="00BB6441"/>
    <w:rsid w:val="00BC0856"/>
    <w:rsid w:val="00BC27F9"/>
    <w:rsid w:val="00BC7798"/>
    <w:rsid w:val="00BD0649"/>
    <w:rsid w:val="00BD24C7"/>
    <w:rsid w:val="00BD5686"/>
    <w:rsid w:val="00BD6F44"/>
    <w:rsid w:val="00BD78CB"/>
    <w:rsid w:val="00BE0116"/>
    <w:rsid w:val="00BE0344"/>
    <w:rsid w:val="00BE542A"/>
    <w:rsid w:val="00BE5711"/>
    <w:rsid w:val="00BE64A4"/>
    <w:rsid w:val="00BF0D5A"/>
    <w:rsid w:val="00BF4E42"/>
    <w:rsid w:val="00C0157A"/>
    <w:rsid w:val="00C07A6D"/>
    <w:rsid w:val="00C10643"/>
    <w:rsid w:val="00C14441"/>
    <w:rsid w:val="00C144BA"/>
    <w:rsid w:val="00C14853"/>
    <w:rsid w:val="00C23C20"/>
    <w:rsid w:val="00C25EE0"/>
    <w:rsid w:val="00C26A31"/>
    <w:rsid w:val="00C26B91"/>
    <w:rsid w:val="00C31127"/>
    <w:rsid w:val="00C3119C"/>
    <w:rsid w:val="00C317FA"/>
    <w:rsid w:val="00C37EEE"/>
    <w:rsid w:val="00C452B9"/>
    <w:rsid w:val="00C50E8A"/>
    <w:rsid w:val="00C575D2"/>
    <w:rsid w:val="00C62E40"/>
    <w:rsid w:val="00C740A1"/>
    <w:rsid w:val="00C7524D"/>
    <w:rsid w:val="00C815F4"/>
    <w:rsid w:val="00C90579"/>
    <w:rsid w:val="00C91A1C"/>
    <w:rsid w:val="00C93EEC"/>
    <w:rsid w:val="00C95372"/>
    <w:rsid w:val="00CA000B"/>
    <w:rsid w:val="00CA04F6"/>
    <w:rsid w:val="00CA6957"/>
    <w:rsid w:val="00CA7AD2"/>
    <w:rsid w:val="00CB5B49"/>
    <w:rsid w:val="00CB5C31"/>
    <w:rsid w:val="00CC5E5A"/>
    <w:rsid w:val="00CD1F56"/>
    <w:rsid w:val="00CD5D90"/>
    <w:rsid w:val="00CD72BC"/>
    <w:rsid w:val="00CD79C5"/>
    <w:rsid w:val="00CF1E8B"/>
    <w:rsid w:val="00CF7674"/>
    <w:rsid w:val="00D02141"/>
    <w:rsid w:val="00D03949"/>
    <w:rsid w:val="00D041A4"/>
    <w:rsid w:val="00D10234"/>
    <w:rsid w:val="00D10FF7"/>
    <w:rsid w:val="00D12A93"/>
    <w:rsid w:val="00D171C7"/>
    <w:rsid w:val="00D22439"/>
    <w:rsid w:val="00D23442"/>
    <w:rsid w:val="00D27C45"/>
    <w:rsid w:val="00D301B5"/>
    <w:rsid w:val="00D35FE1"/>
    <w:rsid w:val="00D36727"/>
    <w:rsid w:val="00D44936"/>
    <w:rsid w:val="00D44DE6"/>
    <w:rsid w:val="00D5539F"/>
    <w:rsid w:val="00D57CCD"/>
    <w:rsid w:val="00D65D91"/>
    <w:rsid w:val="00D65E05"/>
    <w:rsid w:val="00D74452"/>
    <w:rsid w:val="00D817E8"/>
    <w:rsid w:val="00D94260"/>
    <w:rsid w:val="00D95901"/>
    <w:rsid w:val="00DA00D8"/>
    <w:rsid w:val="00DA251B"/>
    <w:rsid w:val="00DA48A4"/>
    <w:rsid w:val="00DA57DA"/>
    <w:rsid w:val="00DA69C3"/>
    <w:rsid w:val="00DB0E35"/>
    <w:rsid w:val="00DB48C7"/>
    <w:rsid w:val="00DB68BC"/>
    <w:rsid w:val="00DB7BD9"/>
    <w:rsid w:val="00DC0C0E"/>
    <w:rsid w:val="00DC1B9B"/>
    <w:rsid w:val="00DC418F"/>
    <w:rsid w:val="00DD3126"/>
    <w:rsid w:val="00DD7F68"/>
    <w:rsid w:val="00DE08DE"/>
    <w:rsid w:val="00DE0A52"/>
    <w:rsid w:val="00DE2488"/>
    <w:rsid w:val="00DF24D0"/>
    <w:rsid w:val="00DF4D07"/>
    <w:rsid w:val="00DF55FB"/>
    <w:rsid w:val="00E04F57"/>
    <w:rsid w:val="00E07138"/>
    <w:rsid w:val="00E1363D"/>
    <w:rsid w:val="00E16510"/>
    <w:rsid w:val="00E33C78"/>
    <w:rsid w:val="00E40611"/>
    <w:rsid w:val="00E42B55"/>
    <w:rsid w:val="00E43D55"/>
    <w:rsid w:val="00E4474D"/>
    <w:rsid w:val="00E460B1"/>
    <w:rsid w:val="00E55A30"/>
    <w:rsid w:val="00E56557"/>
    <w:rsid w:val="00E61908"/>
    <w:rsid w:val="00E63F6B"/>
    <w:rsid w:val="00E6527A"/>
    <w:rsid w:val="00E66996"/>
    <w:rsid w:val="00E717C7"/>
    <w:rsid w:val="00E724DD"/>
    <w:rsid w:val="00E750A5"/>
    <w:rsid w:val="00E77E3F"/>
    <w:rsid w:val="00E8008B"/>
    <w:rsid w:val="00E83DDA"/>
    <w:rsid w:val="00EA0563"/>
    <w:rsid w:val="00EA198F"/>
    <w:rsid w:val="00EA4610"/>
    <w:rsid w:val="00EB3797"/>
    <w:rsid w:val="00ED283C"/>
    <w:rsid w:val="00ED31FD"/>
    <w:rsid w:val="00ED5240"/>
    <w:rsid w:val="00ED5FEE"/>
    <w:rsid w:val="00EE016A"/>
    <w:rsid w:val="00EE4C1E"/>
    <w:rsid w:val="00F04677"/>
    <w:rsid w:val="00F07039"/>
    <w:rsid w:val="00F10691"/>
    <w:rsid w:val="00F1298A"/>
    <w:rsid w:val="00F14ADD"/>
    <w:rsid w:val="00F1717F"/>
    <w:rsid w:val="00F30721"/>
    <w:rsid w:val="00F33B67"/>
    <w:rsid w:val="00F35112"/>
    <w:rsid w:val="00F35802"/>
    <w:rsid w:val="00F443D0"/>
    <w:rsid w:val="00F45532"/>
    <w:rsid w:val="00F52AC4"/>
    <w:rsid w:val="00F550A3"/>
    <w:rsid w:val="00F6422C"/>
    <w:rsid w:val="00F6591E"/>
    <w:rsid w:val="00F65E39"/>
    <w:rsid w:val="00F66330"/>
    <w:rsid w:val="00F70B11"/>
    <w:rsid w:val="00F717A6"/>
    <w:rsid w:val="00F77C83"/>
    <w:rsid w:val="00F8203E"/>
    <w:rsid w:val="00F874F3"/>
    <w:rsid w:val="00F91B7D"/>
    <w:rsid w:val="00F934AB"/>
    <w:rsid w:val="00F94C49"/>
    <w:rsid w:val="00F96E16"/>
    <w:rsid w:val="00FA6B4C"/>
    <w:rsid w:val="00FC0A20"/>
    <w:rsid w:val="00FC50BD"/>
    <w:rsid w:val="00FE25BA"/>
    <w:rsid w:val="00FE74F9"/>
    <w:rsid w:val="00FE7ADE"/>
    <w:rsid w:val="00FF4FBC"/>
    <w:rsid w:val="00FF74B2"/>
    <w:rsid w:val="08E111DD"/>
    <w:rsid w:val="17440DD5"/>
    <w:rsid w:val="219E0718"/>
    <w:rsid w:val="24767638"/>
    <w:rsid w:val="2DC85469"/>
    <w:rsid w:val="35DF6E2D"/>
    <w:rsid w:val="68F1069D"/>
    <w:rsid w:val="7C877055"/>
    <w:rsid w:val="7D782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77416"/>
    <w:rPr>
      <w:b/>
      <w:bCs/>
    </w:rPr>
  </w:style>
  <w:style w:type="paragraph" w:styleId="a4">
    <w:name w:val="annotation text"/>
    <w:basedOn w:val="a"/>
    <w:link w:val="Char0"/>
    <w:uiPriority w:val="99"/>
    <w:unhideWhenUsed/>
    <w:qFormat/>
    <w:rsid w:val="00777416"/>
    <w:pPr>
      <w:jc w:val="left"/>
    </w:pPr>
  </w:style>
  <w:style w:type="paragraph" w:styleId="a5">
    <w:name w:val="Balloon Text"/>
    <w:basedOn w:val="a"/>
    <w:link w:val="Char1"/>
    <w:uiPriority w:val="99"/>
    <w:unhideWhenUsed/>
    <w:qFormat/>
    <w:rsid w:val="00777416"/>
    <w:rPr>
      <w:sz w:val="18"/>
      <w:szCs w:val="18"/>
    </w:rPr>
  </w:style>
  <w:style w:type="paragraph" w:styleId="a6">
    <w:name w:val="footer"/>
    <w:basedOn w:val="a"/>
    <w:link w:val="Char2"/>
    <w:uiPriority w:val="99"/>
    <w:unhideWhenUsed/>
    <w:qFormat/>
    <w:rsid w:val="0077741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7741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777416"/>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unhideWhenUsed/>
    <w:qFormat/>
    <w:rsid w:val="00777416"/>
    <w:rPr>
      <w:sz w:val="21"/>
      <w:szCs w:val="21"/>
    </w:rPr>
  </w:style>
  <w:style w:type="table" w:styleId="aa">
    <w:name w:val="Table Grid"/>
    <w:basedOn w:val="a1"/>
    <w:uiPriority w:val="59"/>
    <w:qFormat/>
    <w:rsid w:val="00777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77416"/>
    <w:pPr>
      <w:ind w:firstLineChars="200" w:firstLine="420"/>
    </w:pPr>
  </w:style>
  <w:style w:type="character" w:customStyle="1" w:styleId="Char3">
    <w:name w:val="页眉 Char"/>
    <w:basedOn w:val="a0"/>
    <w:link w:val="a7"/>
    <w:uiPriority w:val="99"/>
    <w:qFormat/>
    <w:rsid w:val="00777416"/>
    <w:rPr>
      <w:sz w:val="18"/>
      <w:szCs w:val="18"/>
    </w:rPr>
  </w:style>
  <w:style w:type="character" w:customStyle="1" w:styleId="Char2">
    <w:name w:val="页脚 Char"/>
    <w:basedOn w:val="a0"/>
    <w:link w:val="a6"/>
    <w:uiPriority w:val="99"/>
    <w:qFormat/>
    <w:rsid w:val="00777416"/>
    <w:rPr>
      <w:sz w:val="18"/>
      <w:szCs w:val="18"/>
    </w:rPr>
  </w:style>
  <w:style w:type="table" w:customStyle="1" w:styleId="10">
    <w:name w:val="网格型1"/>
    <w:basedOn w:val="a1"/>
    <w:qFormat/>
    <w:rsid w:val="0077741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qFormat/>
    <w:rsid w:val="0077741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rsid w:val="00777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qFormat/>
    <w:rsid w:val="007774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qFormat/>
    <w:rsid w:val="0077741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uiPriority w:val="99"/>
    <w:qFormat/>
    <w:rsid w:val="00777416"/>
    <w:pPr>
      <w:ind w:firstLineChars="200" w:firstLine="420"/>
    </w:pPr>
  </w:style>
  <w:style w:type="character" w:customStyle="1" w:styleId="Char1">
    <w:name w:val="批注框文本 Char"/>
    <w:basedOn w:val="a0"/>
    <w:link w:val="a5"/>
    <w:uiPriority w:val="99"/>
    <w:semiHidden/>
    <w:qFormat/>
    <w:rsid w:val="00777416"/>
    <w:rPr>
      <w:kern w:val="2"/>
      <w:sz w:val="18"/>
      <w:szCs w:val="18"/>
    </w:rPr>
  </w:style>
  <w:style w:type="character" w:customStyle="1" w:styleId="Char0">
    <w:name w:val="批注文字 Char"/>
    <w:basedOn w:val="a0"/>
    <w:link w:val="a4"/>
    <w:uiPriority w:val="99"/>
    <w:semiHidden/>
    <w:qFormat/>
    <w:rsid w:val="00777416"/>
    <w:rPr>
      <w:kern w:val="2"/>
      <w:sz w:val="21"/>
      <w:szCs w:val="22"/>
    </w:rPr>
  </w:style>
  <w:style w:type="character" w:customStyle="1" w:styleId="Char">
    <w:name w:val="批注主题 Char"/>
    <w:basedOn w:val="Char0"/>
    <w:link w:val="a3"/>
    <w:uiPriority w:val="99"/>
    <w:semiHidden/>
    <w:qFormat/>
    <w:rsid w:val="00777416"/>
    <w:rPr>
      <w:b/>
      <w:bCs/>
      <w:kern w:val="2"/>
      <w:sz w:val="21"/>
      <w:szCs w:val="22"/>
    </w:rPr>
  </w:style>
  <w:style w:type="table" w:customStyle="1" w:styleId="6">
    <w:name w:val="网格型6"/>
    <w:basedOn w:val="a1"/>
    <w:uiPriority w:val="39"/>
    <w:qFormat/>
    <w:rsid w:val="0077741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列出段落3"/>
    <w:basedOn w:val="a"/>
    <w:uiPriority w:val="99"/>
    <w:qFormat/>
    <w:rsid w:val="00777416"/>
    <w:pPr>
      <w:ind w:firstLineChars="200" w:firstLine="420"/>
    </w:pPr>
  </w:style>
  <w:style w:type="paragraph" w:styleId="ab">
    <w:name w:val="List Paragraph"/>
    <w:basedOn w:val="a"/>
    <w:uiPriority w:val="99"/>
    <w:qFormat/>
    <w:rsid w:val="0077741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4A042A-5F22-4801-91C4-36293BC04E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10</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2018-09-29T03:48:00Z</cp:lastPrinted>
  <dcterms:created xsi:type="dcterms:W3CDTF">2018-09-01T04:39:00Z</dcterms:created>
  <dcterms:modified xsi:type="dcterms:W3CDTF">2018-11-19T09:55:00Z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